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62AF" w14:textId="77777777" w:rsidR="00BC1768" w:rsidRDefault="00BC1768" w:rsidP="00275E3B">
      <w:pPr>
        <w:pStyle w:val="Title"/>
        <w:jc w:val="left"/>
        <w:rPr>
          <w:sz w:val="56"/>
          <w:szCs w:val="56"/>
          <w:lang w:val="en-ZA"/>
        </w:rPr>
      </w:pPr>
    </w:p>
    <w:p w14:paraId="72AFDDEF" w14:textId="77777777" w:rsidR="00BC1768" w:rsidRDefault="00BC1768" w:rsidP="00275E3B">
      <w:pPr>
        <w:pStyle w:val="Title"/>
        <w:jc w:val="left"/>
        <w:rPr>
          <w:sz w:val="56"/>
          <w:szCs w:val="56"/>
          <w:lang w:val="en-ZA"/>
        </w:rPr>
      </w:pPr>
    </w:p>
    <w:p w14:paraId="043895DC" w14:textId="6FE0AF21" w:rsidR="00170C16" w:rsidRPr="0042158E" w:rsidRDefault="00923B5C" w:rsidP="00275E3B">
      <w:pPr>
        <w:pStyle w:val="Title"/>
        <w:jc w:val="left"/>
        <w:rPr>
          <w:sz w:val="56"/>
          <w:szCs w:val="56"/>
        </w:rPr>
      </w:pPr>
      <w:r>
        <w:rPr>
          <w:noProof/>
        </w:rPr>
        <w:drawing>
          <wp:anchor distT="0" distB="0" distL="114300" distR="114300" simplePos="0" relativeHeight="251659264" behindDoc="1" locked="0" layoutInCell="1" allowOverlap="1" wp14:anchorId="5808A1BC" wp14:editId="51061A42">
            <wp:simplePos x="0" y="0"/>
            <wp:positionH relativeFrom="page">
              <wp:align>right</wp:align>
            </wp:positionH>
            <wp:positionV relativeFrom="page">
              <wp:align>top</wp:align>
            </wp:positionV>
            <wp:extent cx="1718310" cy="1915795"/>
            <wp:effectExtent l="0" t="0" r="0" b="8255"/>
            <wp:wrapNone/>
            <wp:docPr id="1569755231" name="Picture 1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55231" name="Picture 16" descr="A close up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718310" cy="1915795"/>
                    </a:xfrm>
                    <a:prstGeom prst="rect">
                      <a:avLst/>
                    </a:prstGeom>
                  </pic:spPr>
                </pic:pic>
              </a:graphicData>
            </a:graphic>
            <wp14:sizeRelH relativeFrom="margin">
              <wp14:pctWidth>0</wp14:pctWidth>
            </wp14:sizeRelH>
            <wp14:sizeRelV relativeFrom="margin">
              <wp14:pctHeight>0</wp14:pctHeight>
            </wp14:sizeRelV>
          </wp:anchor>
        </w:drawing>
      </w:r>
      <w:r w:rsidR="00E04CE0">
        <w:rPr>
          <w:sz w:val="56"/>
          <w:szCs w:val="56"/>
          <w:lang w:val="en-ZA"/>
        </w:rPr>
        <w:t>GESI Guidance for Annual Reporting</w:t>
      </w:r>
    </w:p>
    <w:p w14:paraId="09D9C86E" w14:textId="0D8F40CA" w:rsidR="00170C16" w:rsidRPr="0042158E" w:rsidRDefault="00E04CE0" w:rsidP="00921C8F">
      <w:pPr>
        <w:pStyle w:val="Subtitle"/>
        <w:rPr>
          <w:sz w:val="48"/>
          <w:szCs w:val="24"/>
        </w:rPr>
      </w:pPr>
      <w:r>
        <w:rPr>
          <w:bCs/>
          <w:sz w:val="48"/>
          <w:szCs w:val="24"/>
          <w:lang w:val="en-US"/>
        </w:rPr>
        <w:t xml:space="preserve">GESI </w:t>
      </w:r>
      <w:r w:rsidR="002218A7">
        <w:rPr>
          <w:bCs/>
          <w:sz w:val="48"/>
          <w:szCs w:val="24"/>
          <w:lang w:val="en-US"/>
        </w:rPr>
        <w:t>Reflection session guide and question bank</w:t>
      </w:r>
    </w:p>
    <w:p w14:paraId="6C48E118" w14:textId="77777777" w:rsidR="00AD68B6" w:rsidRDefault="00AD68B6" w:rsidP="0042158E">
      <w:pPr>
        <w:pStyle w:val="Heading3"/>
        <w:rPr>
          <w:lang w:val="en-US"/>
        </w:rPr>
      </w:pPr>
    </w:p>
    <w:p w14:paraId="35B9237F" w14:textId="1B56CED1" w:rsidR="00275E3B" w:rsidRPr="00275E3B" w:rsidRDefault="00275E3B" w:rsidP="0042158E">
      <w:pPr>
        <w:pStyle w:val="Heading3"/>
        <w:rPr>
          <w:lang w:val="en-US"/>
        </w:rPr>
      </w:pPr>
      <w:r w:rsidRPr="00275E3B">
        <w:rPr>
          <w:lang w:val="en-US"/>
        </w:rPr>
        <w:t>What is a GESI focused intervention?</w:t>
      </w:r>
    </w:p>
    <w:p w14:paraId="27C5CA02" w14:textId="0D7CD9D2" w:rsidR="00275E3B" w:rsidRPr="00275E3B" w:rsidRDefault="00275E3B" w:rsidP="00275E3B">
      <w:pPr>
        <w:rPr>
          <w:lang w:val="en-US"/>
        </w:rPr>
      </w:pPr>
      <w:r w:rsidRPr="00275E3B">
        <w:rPr>
          <w:lang w:val="en-US"/>
        </w:rPr>
        <w:t>A</w:t>
      </w:r>
      <w:r w:rsidR="00DC49F3">
        <w:rPr>
          <w:lang w:val="en-US"/>
        </w:rPr>
        <w:t xml:space="preserve">nything </w:t>
      </w:r>
      <w:r w:rsidRPr="00275E3B">
        <w:rPr>
          <w:lang w:val="en-US"/>
        </w:rPr>
        <w:t xml:space="preserve">that was done within </w:t>
      </w:r>
      <w:r w:rsidR="00AD68B6">
        <w:rPr>
          <w:lang w:val="en-US"/>
        </w:rPr>
        <w:t>LIFE-AR</w:t>
      </w:r>
      <w:r w:rsidRPr="00275E3B">
        <w:rPr>
          <w:lang w:val="en-US"/>
        </w:rPr>
        <w:t xml:space="preserve"> to support gender equality and social inclusion</w:t>
      </w:r>
      <w:r w:rsidR="00DC49F3">
        <w:rPr>
          <w:lang w:val="en-US"/>
        </w:rPr>
        <w:t>,</w:t>
      </w:r>
      <w:r w:rsidRPr="00275E3B">
        <w:rPr>
          <w:lang w:val="en-US"/>
        </w:rPr>
        <w:t xml:space="preserve"> this could be</w:t>
      </w:r>
      <w:r w:rsidR="00DC49F3">
        <w:rPr>
          <w:lang w:val="en-US"/>
        </w:rPr>
        <w:t xml:space="preserve"> for example:</w:t>
      </w:r>
    </w:p>
    <w:p w14:paraId="69E37442" w14:textId="03CD0B23" w:rsidR="00275E3B" w:rsidRPr="00275E3B" w:rsidRDefault="00275E3B" w:rsidP="00275E3B">
      <w:pPr>
        <w:numPr>
          <w:ilvl w:val="0"/>
          <w:numId w:val="29"/>
        </w:numPr>
        <w:ind w:left="714" w:hanging="357"/>
        <w:rPr>
          <w:lang w:val="en-US"/>
        </w:rPr>
      </w:pPr>
      <w:r w:rsidRPr="00275E3B">
        <w:rPr>
          <w:b/>
          <w:bCs/>
          <w:lang w:val="en-US"/>
        </w:rPr>
        <w:t xml:space="preserve">an activity </w:t>
      </w:r>
      <w:r w:rsidR="00B85544">
        <w:rPr>
          <w:b/>
          <w:bCs/>
          <w:lang w:val="en-US"/>
        </w:rPr>
        <w:t>to</w:t>
      </w:r>
      <w:r w:rsidRPr="00275E3B">
        <w:rPr>
          <w:b/>
          <w:bCs/>
          <w:lang w:val="en-US"/>
        </w:rPr>
        <w:t xml:space="preserve"> engag</w:t>
      </w:r>
      <w:r w:rsidR="00B85544">
        <w:rPr>
          <w:b/>
          <w:bCs/>
          <w:lang w:val="en-US"/>
        </w:rPr>
        <w:t>e</w:t>
      </w:r>
      <w:r w:rsidRPr="00275E3B">
        <w:rPr>
          <w:b/>
          <w:bCs/>
          <w:lang w:val="en-US"/>
        </w:rPr>
        <w:t xml:space="preserve"> with specific groups</w:t>
      </w:r>
      <w:r w:rsidRPr="00275E3B">
        <w:rPr>
          <w:lang w:val="en-US"/>
        </w:rPr>
        <w:t xml:space="preserve"> of different women, men, youth, older people, people with disabilities and other marginalized or vulnerable groups for their increased access to resources, opportunities and decision-making in climate adaptation </w:t>
      </w:r>
      <w:proofErr w:type="gramStart"/>
      <w:r w:rsidRPr="00275E3B">
        <w:rPr>
          <w:lang w:val="en-US"/>
        </w:rPr>
        <w:t>initiatives;</w:t>
      </w:r>
      <w:proofErr w:type="gramEnd"/>
      <w:r w:rsidRPr="00275E3B">
        <w:rPr>
          <w:lang w:val="en-US"/>
        </w:rPr>
        <w:t xml:space="preserve"> </w:t>
      </w:r>
    </w:p>
    <w:p w14:paraId="55EFF765" w14:textId="52BCDD4F" w:rsidR="00275E3B" w:rsidRPr="00275E3B" w:rsidRDefault="00275E3B" w:rsidP="00275E3B">
      <w:pPr>
        <w:numPr>
          <w:ilvl w:val="0"/>
          <w:numId w:val="29"/>
        </w:numPr>
        <w:ind w:left="714" w:hanging="357"/>
        <w:rPr>
          <w:lang w:val="en-US"/>
        </w:rPr>
      </w:pPr>
      <w:r w:rsidRPr="00275E3B">
        <w:rPr>
          <w:b/>
          <w:bCs/>
          <w:lang w:val="en-US"/>
        </w:rPr>
        <w:t xml:space="preserve">a capacity strengthening </w:t>
      </w:r>
      <w:r w:rsidR="005535F6">
        <w:rPr>
          <w:b/>
          <w:bCs/>
          <w:lang w:val="en-US"/>
        </w:rPr>
        <w:t xml:space="preserve">intervention </w:t>
      </w:r>
      <w:r w:rsidRPr="00275E3B">
        <w:rPr>
          <w:b/>
          <w:bCs/>
          <w:lang w:val="en-US"/>
        </w:rPr>
        <w:t xml:space="preserve">for GESI implementation </w:t>
      </w:r>
      <w:r w:rsidRPr="00275E3B">
        <w:rPr>
          <w:lang w:val="en-US"/>
        </w:rPr>
        <w:t xml:space="preserve">with communities and other stakeholders and /or </w:t>
      </w:r>
      <w:proofErr w:type="gramStart"/>
      <w:r w:rsidRPr="00275E3B">
        <w:rPr>
          <w:lang w:val="en-US"/>
        </w:rPr>
        <w:t>government;</w:t>
      </w:r>
      <w:proofErr w:type="gramEnd"/>
      <w:r w:rsidRPr="00275E3B">
        <w:rPr>
          <w:lang w:val="en-US"/>
        </w:rPr>
        <w:t xml:space="preserve"> </w:t>
      </w:r>
    </w:p>
    <w:p w14:paraId="71F2BB59" w14:textId="77777777" w:rsidR="00275E3B" w:rsidRPr="00275E3B" w:rsidRDefault="00275E3B" w:rsidP="00275E3B">
      <w:pPr>
        <w:numPr>
          <w:ilvl w:val="0"/>
          <w:numId w:val="29"/>
        </w:numPr>
        <w:ind w:left="714" w:hanging="357"/>
        <w:rPr>
          <w:lang w:val="en-US"/>
        </w:rPr>
      </w:pPr>
      <w:r w:rsidRPr="00275E3B">
        <w:rPr>
          <w:b/>
          <w:bCs/>
          <w:lang w:val="en-US"/>
        </w:rPr>
        <w:t>a way of working</w:t>
      </w:r>
      <w:r w:rsidRPr="00275E3B">
        <w:rPr>
          <w:lang w:val="en-US"/>
        </w:rPr>
        <w:t xml:space="preserve"> that enables greater engagement, representation and participation from groups that would otherwise be excluded.</w:t>
      </w:r>
    </w:p>
    <w:p w14:paraId="21ED7255" w14:textId="77777777" w:rsidR="00FE1D92" w:rsidRDefault="00275E3B" w:rsidP="0042158E">
      <w:pPr>
        <w:numPr>
          <w:ilvl w:val="0"/>
          <w:numId w:val="29"/>
        </w:numPr>
        <w:ind w:left="714" w:hanging="357"/>
        <w:rPr>
          <w:lang w:val="en-US"/>
        </w:rPr>
      </w:pPr>
      <w:r w:rsidRPr="00275E3B">
        <w:rPr>
          <w:b/>
          <w:bCs/>
          <w:lang w:val="en-US"/>
        </w:rPr>
        <w:t>something else relevant to increasing GESI</w:t>
      </w:r>
      <w:r w:rsidRPr="00275E3B">
        <w:rPr>
          <w:lang w:val="en-US"/>
        </w:rPr>
        <w:t xml:space="preserve"> for climate adaptation and resilience in your context.</w:t>
      </w:r>
    </w:p>
    <w:p w14:paraId="30421E32" w14:textId="77777777" w:rsidR="003C2CD0" w:rsidRDefault="003C2CD0" w:rsidP="00FE1D92">
      <w:pPr>
        <w:rPr>
          <w:lang w:val="en-US"/>
        </w:rPr>
      </w:pPr>
    </w:p>
    <w:p w14:paraId="7C9BEB77" w14:textId="318646FE" w:rsidR="00275E3B" w:rsidRPr="00C5591D" w:rsidRDefault="00275E3B" w:rsidP="00C5591D">
      <w:pPr>
        <w:pStyle w:val="Subtitle"/>
        <w:rPr>
          <w:bCs/>
          <w:sz w:val="48"/>
          <w:szCs w:val="24"/>
          <w:lang w:val="en-US"/>
        </w:rPr>
      </w:pPr>
      <w:r w:rsidRPr="00C5591D">
        <w:rPr>
          <w:bCs/>
          <w:sz w:val="48"/>
          <w:szCs w:val="24"/>
          <w:lang w:val="en-US"/>
        </w:rPr>
        <w:t>GESI reflection</w:t>
      </w:r>
      <w:r w:rsidR="00F91570">
        <w:rPr>
          <w:bCs/>
          <w:sz w:val="48"/>
          <w:szCs w:val="24"/>
          <w:lang w:val="en-US"/>
        </w:rPr>
        <w:t xml:space="preserve"> session</w:t>
      </w:r>
      <w:r w:rsidR="00752229">
        <w:rPr>
          <w:bCs/>
          <w:sz w:val="48"/>
          <w:szCs w:val="24"/>
          <w:lang w:val="en-US"/>
        </w:rPr>
        <w:t xml:space="preserve"> guide</w:t>
      </w:r>
    </w:p>
    <w:p w14:paraId="6E141596" w14:textId="77777777" w:rsidR="004D3089" w:rsidRPr="00145DEE" w:rsidRDefault="004D3089" w:rsidP="004D3089">
      <w:pPr>
        <w:rPr>
          <w:i/>
          <w:iCs/>
          <w:lang w:val="en-US"/>
        </w:rPr>
      </w:pPr>
      <w:r w:rsidRPr="00145DEE">
        <w:rPr>
          <w:i/>
          <w:iCs/>
          <w:lang w:val="en-US"/>
        </w:rPr>
        <w:t>Suggested time required: 2-3 hours.</w:t>
      </w:r>
    </w:p>
    <w:p w14:paraId="04A52E71" w14:textId="0A4DE402" w:rsidR="00275E3B" w:rsidRPr="00275E3B" w:rsidRDefault="00FE1D92" w:rsidP="00275E3B">
      <w:pPr>
        <w:rPr>
          <w:lang w:val="en-US"/>
        </w:rPr>
      </w:pPr>
      <w:r>
        <w:rPr>
          <w:lang w:val="en-US"/>
        </w:rPr>
        <w:t>Before</w:t>
      </w:r>
      <w:r w:rsidR="00275E3B" w:rsidRPr="00275E3B">
        <w:rPr>
          <w:lang w:val="en-US"/>
        </w:rPr>
        <w:t xml:space="preserve"> completing </w:t>
      </w:r>
      <w:r w:rsidR="00151D1E">
        <w:rPr>
          <w:lang w:val="en-US"/>
        </w:rPr>
        <w:t xml:space="preserve">the GESI section of the Annual Reporting template, </w:t>
      </w:r>
      <w:r w:rsidR="00275E3B" w:rsidRPr="00275E3B">
        <w:rPr>
          <w:lang w:val="en-US"/>
        </w:rPr>
        <w:t>take time to</w:t>
      </w:r>
      <w:r w:rsidR="00F91570">
        <w:rPr>
          <w:lang w:val="en-US"/>
        </w:rPr>
        <w:t xml:space="preserve"> meet and</w:t>
      </w:r>
      <w:r w:rsidR="00275E3B" w:rsidRPr="00275E3B">
        <w:rPr>
          <w:lang w:val="en-US"/>
        </w:rPr>
        <w:t xml:space="preserve"> reflect with key LIFE-AR stakeholders and colleagues to discover what has been done and how, </w:t>
      </w:r>
      <w:r w:rsidR="00752229">
        <w:rPr>
          <w:lang w:val="en-US"/>
        </w:rPr>
        <w:t>and the</w:t>
      </w:r>
      <w:r w:rsidR="00275E3B" w:rsidRPr="00275E3B">
        <w:rPr>
          <w:lang w:val="en-US"/>
        </w:rPr>
        <w:t xml:space="preserve"> key outcomes and impacts.</w:t>
      </w:r>
    </w:p>
    <w:p w14:paraId="4FF3626B" w14:textId="7524CC5E" w:rsidR="00275E3B" w:rsidRPr="00275E3B" w:rsidRDefault="00275E3B" w:rsidP="00275E3B">
      <w:pPr>
        <w:rPr>
          <w:lang w:val="en-US"/>
        </w:rPr>
      </w:pPr>
      <w:r w:rsidRPr="00275E3B">
        <w:rPr>
          <w:lang w:val="en-US"/>
        </w:rPr>
        <w:t xml:space="preserve">Key stakeholders could </w:t>
      </w:r>
      <w:proofErr w:type="gramStart"/>
      <w:r w:rsidRPr="00275E3B">
        <w:rPr>
          <w:lang w:val="en-US"/>
        </w:rPr>
        <w:t>include:</w:t>
      </w:r>
      <w:proofErr w:type="gramEnd"/>
      <w:r w:rsidRPr="00275E3B">
        <w:rPr>
          <w:lang w:val="en-US"/>
        </w:rPr>
        <w:t xml:space="preserve"> National Focal Point, Task Team</w:t>
      </w:r>
      <w:r w:rsidR="00E31A5D">
        <w:rPr>
          <w:lang w:val="en-US"/>
        </w:rPr>
        <w:t>/</w:t>
      </w:r>
      <w:r w:rsidRPr="00275E3B">
        <w:rPr>
          <w:lang w:val="en-US"/>
        </w:rPr>
        <w:t>Technical Working Group</w:t>
      </w:r>
      <w:r w:rsidR="00E31A5D">
        <w:rPr>
          <w:lang w:val="en-US"/>
        </w:rPr>
        <w:t xml:space="preserve">s, </w:t>
      </w:r>
      <w:r w:rsidRPr="00275E3B">
        <w:rPr>
          <w:lang w:val="en-US"/>
        </w:rPr>
        <w:t>GESI and MEL FPs</w:t>
      </w:r>
      <w:r w:rsidR="00AA592E">
        <w:rPr>
          <w:lang w:val="en-US"/>
        </w:rPr>
        <w:t>/WGs</w:t>
      </w:r>
      <w:r w:rsidRPr="00275E3B">
        <w:rPr>
          <w:lang w:val="en-US"/>
        </w:rPr>
        <w:t xml:space="preserve">, </w:t>
      </w:r>
      <w:r w:rsidR="00AA592E">
        <w:rPr>
          <w:lang w:val="en-US"/>
        </w:rPr>
        <w:t xml:space="preserve">local teams, </w:t>
      </w:r>
      <w:r w:rsidRPr="00275E3B">
        <w:rPr>
          <w:lang w:val="en-US"/>
        </w:rPr>
        <w:t xml:space="preserve">and LIFE-AR interim Secretariat representatives where appropriate (e.g. </w:t>
      </w:r>
      <w:r w:rsidR="00DB0DC8">
        <w:rPr>
          <w:lang w:val="en-US"/>
        </w:rPr>
        <w:t xml:space="preserve">the </w:t>
      </w:r>
      <w:r w:rsidRPr="00275E3B">
        <w:rPr>
          <w:lang w:val="en-US"/>
        </w:rPr>
        <w:t xml:space="preserve">GESI </w:t>
      </w:r>
      <w:r w:rsidR="00DB0DC8">
        <w:rPr>
          <w:lang w:val="en-US"/>
        </w:rPr>
        <w:t>A</w:t>
      </w:r>
      <w:r w:rsidRPr="00275E3B">
        <w:rPr>
          <w:lang w:val="en-US"/>
        </w:rPr>
        <w:t xml:space="preserve">dvisor, Country Supports, Risk and Compliance Manager, </w:t>
      </w:r>
      <w:proofErr w:type="spellStart"/>
      <w:r w:rsidRPr="00275E3B">
        <w:rPr>
          <w:lang w:val="en-US"/>
        </w:rPr>
        <w:t>Programme</w:t>
      </w:r>
      <w:proofErr w:type="spellEnd"/>
      <w:r w:rsidRPr="00275E3B">
        <w:rPr>
          <w:lang w:val="en-US"/>
        </w:rPr>
        <w:t>/Project Managers</w:t>
      </w:r>
      <w:r w:rsidR="00DB0DC8">
        <w:rPr>
          <w:lang w:val="en-US"/>
        </w:rPr>
        <w:t>,</w:t>
      </w:r>
      <w:r w:rsidRPr="00275E3B">
        <w:rPr>
          <w:lang w:val="en-US"/>
        </w:rPr>
        <w:t xml:space="preserve"> etc.)</w:t>
      </w:r>
      <w:r w:rsidR="00DB0DC8">
        <w:rPr>
          <w:lang w:val="en-US"/>
        </w:rPr>
        <w:t>.</w:t>
      </w:r>
    </w:p>
    <w:p w14:paraId="471373A5" w14:textId="4A3813BB" w:rsidR="00275E3B" w:rsidRPr="00275E3B" w:rsidRDefault="00F91570" w:rsidP="00275E3B">
      <w:pPr>
        <w:rPr>
          <w:lang w:val="en-US"/>
        </w:rPr>
      </w:pPr>
      <w:r>
        <w:rPr>
          <w:lang w:val="en-US"/>
        </w:rPr>
        <w:t xml:space="preserve">In the </w:t>
      </w:r>
      <w:r w:rsidR="00A00EE3">
        <w:rPr>
          <w:lang w:val="en-US"/>
        </w:rPr>
        <w:t>reflection session</w:t>
      </w:r>
      <w:r>
        <w:rPr>
          <w:lang w:val="en-US"/>
        </w:rPr>
        <w:t>, c</w:t>
      </w:r>
      <w:r w:rsidR="00275E3B" w:rsidRPr="00275E3B">
        <w:rPr>
          <w:lang w:val="en-US"/>
        </w:rPr>
        <w:t xml:space="preserve">onsider how the approaches taken towards GESI in your planning and implementation have helped (or hindered) a more targeted and effective response to climate adaptation and resilience. </w:t>
      </w:r>
      <w:r w:rsidR="00083490">
        <w:rPr>
          <w:lang w:val="en-US"/>
        </w:rPr>
        <w:t xml:space="preserve">Additional questions are included in the GESI Question Bank below. </w:t>
      </w:r>
      <w:r w:rsidR="00A00EE3">
        <w:rPr>
          <w:lang w:val="en-US"/>
        </w:rPr>
        <w:t xml:space="preserve">You </w:t>
      </w:r>
      <w:r w:rsidR="00083490">
        <w:rPr>
          <w:lang w:val="en-US"/>
        </w:rPr>
        <w:t>might</w:t>
      </w:r>
      <w:r w:rsidR="00A00EE3">
        <w:rPr>
          <w:lang w:val="en-US"/>
        </w:rPr>
        <w:t xml:space="preserve"> identify some key impact stories </w:t>
      </w:r>
      <w:r w:rsidR="004D3089">
        <w:rPr>
          <w:lang w:val="en-US"/>
        </w:rPr>
        <w:t>during</w:t>
      </w:r>
      <w:r w:rsidR="00A00EE3">
        <w:rPr>
          <w:lang w:val="en-US"/>
        </w:rPr>
        <w:t xml:space="preserve"> this reflection session</w:t>
      </w:r>
      <w:r w:rsidR="004D3089">
        <w:rPr>
          <w:lang w:val="en-US"/>
        </w:rPr>
        <w:t xml:space="preserve"> - these</w:t>
      </w:r>
      <w:r w:rsidR="00A00EE3">
        <w:rPr>
          <w:lang w:val="en-US"/>
        </w:rPr>
        <w:t xml:space="preserve"> can be submitted as part of the Annual Report</w:t>
      </w:r>
      <w:r w:rsidR="004D3089">
        <w:rPr>
          <w:lang w:val="en-US"/>
        </w:rPr>
        <w:t>,</w:t>
      </w:r>
      <w:r w:rsidR="00A00EE3">
        <w:rPr>
          <w:lang w:val="en-US"/>
        </w:rPr>
        <w:t xml:space="preserve"> using the </w:t>
      </w:r>
      <w:hyperlink r:id="rId12" w:history="1">
        <w:r w:rsidR="00A00EE3" w:rsidRPr="00BF43C8">
          <w:rPr>
            <w:rStyle w:val="Hyperlink"/>
            <w:lang w:val="en-US"/>
          </w:rPr>
          <w:t>Impact Stories template</w:t>
        </w:r>
      </w:hyperlink>
      <w:r w:rsidR="00BF43C8">
        <w:rPr>
          <w:rStyle w:val="FootnoteReference"/>
          <w:lang w:val="en-US"/>
        </w:rPr>
        <w:footnoteReference w:id="1"/>
      </w:r>
      <w:r w:rsidR="00275E3B" w:rsidRPr="00275E3B">
        <w:rPr>
          <w:lang w:val="en-US"/>
        </w:rPr>
        <w:t>.</w:t>
      </w:r>
      <w:r w:rsidR="00083490">
        <w:rPr>
          <w:lang w:val="en-US"/>
        </w:rPr>
        <w:t xml:space="preserve"> </w:t>
      </w:r>
    </w:p>
    <w:p w14:paraId="05B8B883" w14:textId="130465BE" w:rsidR="00787D5B" w:rsidRPr="00787D5B" w:rsidRDefault="00275E3B" w:rsidP="00787D5B">
      <w:pPr>
        <w:pStyle w:val="Heading4"/>
        <w:rPr>
          <w:b/>
          <w:bCs/>
          <w:i w:val="0"/>
          <w:iCs w:val="0"/>
        </w:rPr>
      </w:pPr>
      <w:r w:rsidRPr="00145DEE">
        <w:rPr>
          <w:b/>
          <w:bCs/>
          <w:i w:val="0"/>
          <w:iCs w:val="0"/>
        </w:rPr>
        <w:t xml:space="preserve">Sample questions for </w:t>
      </w:r>
      <w:r w:rsidR="00614FCF">
        <w:rPr>
          <w:b/>
          <w:bCs/>
          <w:i w:val="0"/>
          <w:iCs w:val="0"/>
        </w:rPr>
        <w:t>annual</w:t>
      </w:r>
      <w:r w:rsidRPr="00145DEE">
        <w:rPr>
          <w:b/>
          <w:bCs/>
          <w:i w:val="0"/>
          <w:iCs w:val="0"/>
        </w:rPr>
        <w:t xml:space="preserve"> reflection </w:t>
      </w:r>
      <w:r w:rsidR="00A00EE3">
        <w:rPr>
          <w:b/>
          <w:bCs/>
          <w:i w:val="0"/>
          <w:iCs w:val="0"/>
        </w:rPr>
        <w:t xml:space="preserve">session </w:t>
      </w:r>
      <w:r w:rsidRPr="00145DEE">
        <w:rPr>
          <w:b/>
          <w:bCs/>
          <w:i w:val="0"/>
          <w:iCs w:val="0"/>
        </w:rPr>
        <w:t>with key LIFE-AR stakeholders:</w:t>
      </w:r>
    </w:p>
    <w:p w14:paraId="35ECF29F" w14:textId="74FB6391" w:rsidR="00275E3B" w:rsidRPr="00275E3B" w:rsidRDefault="00275E3B" w:rsidP="00275E3B">
      <w:pPr>
        <w:numPr>
          <w:ilvl w:val="0"/>
          <w:numId w:val="30"/>
        </w:numPr>
        <w:rPr>
          <w:lang w:val="en-GB"/>
        </w:rPr>
      </w:pPr>
      <w:r w:rsidRPr="00275E3B">
        <w:rPr>
          <w:lang w:val="en-GB"/>
        </w:rPr>
        <w:t xml:space="preserve">Think about what has happened within LIFE-AR in your country over the last </w:t>
      </w:r>
      <w:r w:rsidR="00614FCF">
        <w:rPr>
          <w:lang w:val="en-GB"/>
        </w:rPr>
        <w:t>year</w:t>
      </w:r>
      <w:r w:rsidRPr="00275E3B">
        <w:rPr>
          <w:lang w:val="en-GB"/>
        </w:rPr>
        <w:t xml:space="preserve"> and your progress towards planned </w:t>
      </w:r>
      <w:r w:rsidR="009549CA">
        <w:rPr>
          <w:lang w:val="en-GB"/>
        </w:rPr>
        <w:t xml:space="preserve">outputs and </w:t>
      </w:r>
      <w:r w:rsidRPr="00275E3B">
        <w:rPr>
          <w:lang w:val="en-GB"/>
        </w:rPr>
        <w:t xml:space="preserve">outcomes (Section 2 of </w:t>
      </w:r>
      <w:r w:rsidR="00614FCF">
        <w:rPr>
          <w:lang w:val="en-GB"/>
        </w:rPr>
        <w:t>the Annual Reporting template</w:t>
      </w:r>
      <w:r w:rsidRPr="00275E3B">
        <w:rPr>
          <w:lang w:val="en-GB"/>
        </w:rPr>
        <w:t>). What has worked well for integrating GESI considerations into LIFE-AR?</w:t>
      </w:r>
    </w:p>
    <w:p w14:paraId="5E248DA3" w14:textId="77777777" w:rsidR="00275E3B" w:rsidRPr="00275E3B" w:rsidRDefault="00275E3B" w:rsidP="00275E3B">
      <w:pPr>
        <w:numPr>
          <w:ilvl w:val="0"/>
          <w:numId w:val="30"/>
        </w:numPr>
        <w:rPr>
          <w:lang w:val="en-US"/>
        </w:rPr>
      </w:pPr>
      <w:r w:rsidRPr="00275E3B">
        <w:rPr>
          <w:lang w:val="en-US"/>
        </w:rPr>
        <w:t>What were some of the key challenges and lessons learned?</w:t>
      </w:r>
    </w:p>
    <w:p w14:paraId="3B5A88D2" w14:textId="148F47E2" w:rsidR="00275E3B" w:rsidRPr="00275E3B" w:rsidRDefault="00275E3B" w:rsidP="00275E3B">
      <w:pPr>
        <w:numPr>
          <w:ilvl w:val="0"/>
          <w:numId w:val="30"/>
        </w:numPr>
        <w:rPr>
          <w:lang w:val="en-US"/>
        </w:rPr>
      </w:pPr>
      <w:r w:rsidRPr="00275E3B">
        <w:rPr>
          <w:lang w:val="en-US"/>
        </w:rPr>
        <w:t>Was there anything that happened that was unexpected? (could be both positive and negative)</w:t>
      </w:r>
    </w:p>
    <w:p w14:paraId="1B3FBBA1" w14:textId="77777777" w:rsidR="00275E3B" w:rsidRPr="00275E3B" w:rsidRDefault="00275E3B" w:rsidP="00275E3B">
      <w:pPr>
        <w:numPr>
          <w:ilvl w:val="0"/>
          <w:numId w:val="30"/>
        </w:numPr>
        <w:rPr>
          <w:lang w:val="en-US"/>
        </w:rPr>
      </w:pPr>
      <w:r w:rsidRPr="00275E3B">
        <w:rPr>
          <w:lang w:val="en-US"/>
        </w:rPr>
        <w:t>What were the key highlights and identified outcomes?</w:t>
      </w:r>
    </w:p>
    <w:p w14:paraId="770DD312" w14:textId="1A717C49" w:rsidR="00275E3B" w:rsidRPr="00275E3B" w:rsidRDefault="00275E3B" w:rsidP="00275E3B">
      <w:pPr>
        <w:numPr>
          <w:ilvl w:val="0"/>
          <w:numId w:val="30"/>
        </w:numPr>
        <w:rPr>
          <w:lang w:val="en-US"/>
        </w:rPr>
      </w:pPr>
      <w:r w:rsidRPr="00275E3B">
        <w:rPr>
          <w:lang w:val="en-US"/>
        </w:rPr>
        <w:lastRenderedPageBreak/>
        <w:t>Were there any significant impacts of this work and if so, what were they and who benefited?</w:t>
      </w:r>
    </w:p>
    <w:p w14:paraId="68675398" w14:textId="0AE12A08" w:rsidR="00275E3B" w:rsidRPr="00275E3B" w:rsidRDefault="00275E3B" w:rsidP="00275E3B">
      <w:pPr>
        <w:numPr>
          <w:ilvl w:val="0"/>
          <w:numId w:val="30"/>
        </w:numPr>
        <w:rPr>
          <w:lang w:val="en-GB"/>
        </w:rPr>
      </w:pPr>
      <w:r w:rsidRPr="00275E3B">
        <w:rPr>
          <w:lang w:val="en-GB"/>
        </w:rPr>
        <w:t>Were there different impacts for the various stakeholders or gender groups involved?</w:t>
      </w:r>
    </w:p>
    <w:p w14:paraId="5EFEEA60" w14:textId="77777777" w:rsidR="00275E3B" w:rsidRPr="00275E3B" w:rsidRDefault="00275E3B" w:rsidP="00275E3B">
      <w:pPr>
        <w:numPr>
          <w:ilvl w:val="0"/>
          <w:numId w:val="30"/>
        </w:numPr>
        <w:rPr>
          <w:lang w:val="en-US"/>
        </w:rPr>
      </w:pPr>
      <w:r w:rsidRPr="00275E3B">
        <w:rPr>
          <w:lang w:val="en-US"/>
        </w:rPr>
        <w:t>What would you do differently next time?</w:t>
      </w:r>
    </w:p>
    <w:p w14:paraId="74723DE3" w14:textId="0EB9CDF8" w:rsidR="00275E3B" w:rsidRDefault="00275E3B" w:rsidP="00275E3B">
      <w:pPr>
        <w:rPr>
          <w:lang w:val="en-US"/>
        </w:rPr>
      </w:pPr>
      <w:r w:rsidRPr="00275E3B">
        <w:rPr>
          <w:lang w:val="en-US"/>
        </w:rPr>
        <w:t>In your answer, consider the different stakeholders, groups and people that were engaged from whole of society and the different access they have to opportunities, resources, finances, knowledge and information that these groups have based on their different roles, genders and intersecting characteristics (e.g. age, disability, ethnic group, religion or belief, geographical location, socio-economic status, migratory status).</w:t>
      </w:r>
    </w:p>
    <w:p w14:paraId="03F67FD4" w14:textId="716EA30C" w:rsidR="0042158E" w:rsidRPr="00275E3B" w:rsidRDefault="0042158E" w:rsidP="00275E3B">
      <w:pPr>
        <w:rPr>
          <w:lang w:val="en-US"/>
        </w:rPr>
      </w:pPr>
      <w:r w:rsidRPr="00275E3B">
        <w:rPr>
          <w:i/>
          <w:iCs/>
          <w:noProof/>
          <w:lang w:val="en-US"/>
        </w:rPr>
        <mc:AlternateContent>
          <mc:Choice Requires="wps">
            <w:drawing>
              <wp:inline distT="0" distB="0" distL="0" distR="0" wp14:anchorId="261E4210" wp14:editId="6A6C9F7E">
                <wp:extent cx="6102350" cy="1992086"/>
                <wp:effectExtent l="0" t="0" r="1270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992086"/>
                        </a:xfrm>
                        <a:prstGeom prst="rect">
                          <a:avLst/>
                        </a:prstGeom>
                        <a:solidFill>
                          <a:srgbClr val="FFFFFF"/>
                        </a:solidFill>
                        <a:ln w="9525">
                          <a:solidFill>
                            <a:srgbClr val="000000"/>
                          </a:solidFill>
                          <a:miter lim="800000"/>
                          <a:headEnd/>
                          <a:tailEnd/>
                        </a:ln>
                      </wps:spPr>
                      <wps:txbx>
                        <w:txbxContent>
                          <w:p w14:paraId="33A4BE4A" w14:textId="77777777" w:rsidR="0042158E" w:rsidRPr="007977AB" w:rsidRDefault="0042158E" w:rsidP="0042158E">
                            <w:pPr>
                              <w:rPr>
                                <w:i/>
                                <w:iCs/>
                                <w:lang w:val="en-US"/>
                              </w:rPr>
                            </w:pPr>
                            <w:r w:rsidRPr="007977AB">
                              <w:rPr>
                                <w:i/>
                                <w:iCs/>
                                <w:lang w:val="en-US"/>
                              </w:rPr>
                              <w:t>Suggested tip</w:t>
                            </w:r>
                            <w:r>
                              <w:rPr>
                                <w:i/>
                                <w:iCs/>
                                <w:lang w:val="en-US"/>
                              </w:rPr>
                              <w:t>s</w:t>
                            </w:r>
                            <w:r w:rsidRPr="007977AB">
                              <w:rPr>
                                <w:i/>
                                <w:iCs/>
                                <w:lang w:val="en-US"/>
                              </w:rPr>
                              <w:t>:</w:t>
                            </w:r>
                          </w:p>
                          <w:p w14:paraId="5224F778" w14:textId="14B25851" w:rsidR="0042158E" w:rsidRPr="00275E3B" w:rsidRDefault="007702AB" w:rsidP="0042158E">
                            <w:pPr>
                              <w:pStyle w:val="ListParagraph"/>
                              <w:numPr>
                                <w:ilvl w:val="0"/>
                                <w:numId w:val="44"/>
                              </w:numPr>
                              <w:spacing w:before="0" w:after="160" w:line="259" w:lineRule="auto"/>
                              <w:jc w:val="left"/>
                              <w:rPr>
                                <w:lang w:val="en-US"/>
                              </w:rPr>
                            </w:pPr>
                            <w:r>
                              <w:rPr>
                                <w:lang w:val="en-US"/>
                              </w:rPr>
                              <w:t>To ensure inclusion, h</w:t>
                            </w:r>
                            <w:r w:rsidR="004A76B4">
                              <w:rPr>
                                <w:lang w:val="en-US"/>
                              </w:rPr>
                              <w:t>old</w:t>
                            </w:r>
                            <w:r w:rsidR="0042158E" w:rsidRPr="00275E3B">
                              <w:rPr>
                                <w:lang w:val="en-US"/>
                              </w:rPr>
                              <w:t xml:space="preserve"> the reflection </w:t>
                            </w:r>
                            <w:r w:rsidR="00F91570">
                              <w:rPr>
                                <w:lang w:val="en-US"/>
                              </w:rPr>
                              <w:t xml:space="preserve">session </w:t>
                            </w:r>
                            <w:r w:rsidR="0042158E" w:rsidRPr="00275E3B">
                              <w:rPr>
                                <w:lang w:val="en-US"/>
                              </w:rPr>
                              <w:t>at the most appropriate time for all key stakeholders to engage</w:t>
                            </w:r>
                            <w:r>
                              <w:rPr>
                                <w:lang w:val="en-US"/>
                              </w:rPr>
                              <w:t>.</w:t>
                            </w:r>
                          </w:p>
                          <w:p w14:paraId="6F36A795" w14:textId="77777777" w:rsidR="0042158E" w:rsidRPr="00275E3B" w:rsidRDefault="0042158E" w:rsidP="0042158E">
                            <w:pPr>
                              <w:pStyle w:val="ListParagraph"/>
                              <w:numPr>
                                <w:ilvl w:val="0"/>
                                <w:numId w:val="44"/>
                              </w:numPr>
                              <w:spacing w:before="0" w:after="160" w:line="259" w:lineRule="auto"/>
                              <w:jc w:val="left"/>
                              <w:rPr>
                                <w:lang w:val="en-US"/>
                              </w:rPr>
                            </w:pPr>
                            <w:r w:rsidRPr="00275E3B">
                              <w:rPr>
                                <w:lang w:val="en-US"/>
                              </w:rPr>
                              <w:t>Schedule the meeting with as much notice as possible and provide the sample reflective questions in advance so people can come ready to engage.</w:t>
                            </w:r>
                          </w:p>
                          <w:p w14:paraId="1EC7FC09" w14:textId="13466179" w:rsidR="0042158E" w:rsidRPr="00275E3B" w:rsidRDefault="0042158E" w:rsidP="0042158E">
                            <w:pPr>
                              <w:pStyle w:val="ListParagraph"/>
                              <w:numPr>
                                <w:ilvl w:val="0"/>
                                <w:numId w:val="44"/>
                              </w:numPr>
                              <w:spacing w:before="0" w:after="160" w:line="259" w:lineRule="auto"/>
                              <w:jc w:val="left"/>
                              <w:rPr>
                                <w:lang w:val="en-US"/>
                              </w:rPr>
                            </w:pPr>
                            <w:r w:rsidRPr="00275E3B">
                              <w:rPr>
                                <w:lang w:val="en-US"/>
                              </w:rPr>
                              <w:t xml:space="preserve">Have a facilitator for the session and a good notetaker who can identify key GESI information. </w:t>
                            </w:r>
                            <w:r w:rsidRPr="00116FED">
                              <w:rPr>
                                <w:i/>
                                <w:iCs/>
                                <w:lang w:val="en-US"/>
                              </w:rPr>
                              <w:t>(Draw on your GESI and MEL FPs</w:t>
                            </w:r>
                            <w:r w:rsidR="004D3089">
                              <w:rPr>
                                <w:i/>
                                <w:iCs/>
                                <w:lang w:val="en-US"/>
                              </w:rPr>
                              <w:t xml:space="preserve">, </w:t>
                            </w:r>
                            <w:r w:rsidRPr="00116FED">
                              <w:rPr>
                                <w:i/>
                                <w:iCs/>
                                <w:lang w:val="en-US"/>
                              </w:rPr>
                              <w:t>advisor</w:t>
                            </w:r>
                            <w:r w:rsidR="004D3089">
                              <w:rPr>
                                <w:i/>
                                <w:iCs/>
                                <w:lang w:val="en-US"/>
                              </w:rPr>
                              <w:t>s and</w:t>
                            </w:r>
                            <w:r w:rsidRPr="00116FED">
                              <w:rPr>
                                <w:i/>
                                <w:iCs/>
                                <w:lang w:val="en-US"/>
                              </w:rPr>
                              <w:t xml:space="preserve"> technical experts </w:t>
                            </w:r>
                            <w:r w:rsidR="004D3089">
                              <w:rPr>
                                <w:i/>
                                <w:iCs/>
                                <w:lang w:val="en-US"/>
                              </w:rPr>
                              <w:t>to fill these</w:t>
                            </w:r>
                            <w:r w:rsidRPr="00116FED">
                              <w:rPr>
                                <w:i/>
                                <w:iCs/>
                                <w:lang w:val="en-US"/>
                              </w:rPr>
                              <w:t xml:space="preserve"> roles</w:t>
                            </w:r>
                            <w:r w:rsidR="004D3089">
                              <w:rPr>
                                <w:i/>
                                <w:iCs/>
                                <w:lang w:val="en-US"/>
                              </w:rPr>
                              <w:t>).</w:t>
                            </w:r>
                          </w:p>
                          <w:p w14:paraId="5DB1744B" w14:textId="23A449A7" w:rsidR="0042158E" w:rsidRPr="0042158E" w:rsidRDefault="0042158E" w:rsidP="0042158E">
                            <w:pPr>
                              <w:pStyle w:val="ListParagraph"/>
                              <w:numPr>
                                <w:ilvl w:val="0"/>
                                <w:numId w:val="44"/>
                              </w:numPr>
                              <w:spacing w:before="0" w:after="160" w:line="259" w:lineRule="auto"/>
                              <w:jc w:val="left"/>
                              <w:rPr>
                                <w:lang w:val="en-US"/>
                              </w:rPr>
                            </w:pPr>
                            <w:r w:rsidRPr="00275E3B">
                              <w:rPr>
                                <w:lang w:val="en-US"/>
                              </w:rPr>
                              <w:t xml:space="preserve">Share the notes with all stakeholders after the session for additional inputs and </w:t>
                            </w:r>
                            <w:proofErr w:type="gramStart"/>
                            <w:r w:rsidRPr="00275E3B">
                              <w:rPr>
                                <w:lang w:val="en-US"/>
                              </w:rPr>
                              <w:t>feedback</w:t>
                            </w:r>
                            <w:r w:rsidR="00116FED">
                              <w:rPr>
                                <w:lang w:val="en-US"/>
                              </w:rPr>
                              <w:t>,</w:t>
                            </w:r>
                            <w:r w:rsidRPr="00275E3B">
                              <w:rPr>
                                <w:lang w:val="en-US"/>
                              </w:rPr>
                              <w:t xml:space="preserve"> and</w:t>
                            </w:r>
                            <w:proofErr w:type="gramEnd"/>
                            <w:r w:rsidRPr="00275E3B">
                              <w:rPr>
                                <w:lang w:val="en-US"/>
                              </w:rPr>
                              <w:t xml:space="preserve"> arrange a </w:t>
                            </w:r>
                            <w:r w:rsidR="00116FED">
                              <w:rPr>
                                <w:lang w:val="en-US"/>
                              </w:rPr>
                              <w:t xml:space="preserve">follow-up </w:t>
                            </w:r>
                            <w:r w:rsidRPr="00275E3B">
                              <w:rPr>
                                <w:lang w:val="en-US"/>
                              </w:rPr>
                              <w:t xml:space="preserve">session for further analysis to identify next steps and make any critical adjustments to MEL plans, activities and indicators based on </w:t>
                            </w:r>
                            <w:r w:rsidR="00116FED">
                              <w:rPr>
                                <w:lang w:val="en-US"/>
                              </w:rPr>
                              <w:t xml:space="preserve">the </w:t>
                            </w:r>
                            <w:r w:rsidRPr="00275E3B">
                              <w:rPr>
                                <w:lang w:val="en-US"/>
                              </w:rPr>
                              <w:t>findings</w:t>
                            </w:r>
                            <w:r>
                              <w:rPr>
                                <w:lang w:val="en-US"/>
                              </w:rPr>
                              <w:t>.</w:t>
                            </w:r>
                          </w:p>
                        </w:txbxContent>
                      </wps:txbx>
                      <wps:bodyPr rot="0" vert="horz" wrap="square" lIns="91440" tIns="45720" rIns="91440" bIns="45720" anchor="t" anchorCtr="0">
                        <a:noAutofit/>
                      </wps:bodyPr>
                    </wps:wsp>
                  </a:graphicData>
                </a:graphic>
              </wp:inline>
            </w:drawing>
          </mc:Choice>
          <mc:Fallback>
            <w:pict>
              <v:shapetype w14:anchorId="261E4210" id="_x0000_t202" coordsize="21600,21600" o:spt="202" path="m,l,21600r21600,l21600,xe">
                <v:stroke joinstyle="miter"/>
                <v:path gradientshapeok="t" o:connecttype="rect"/>
              </v:shapetype>
              <v:shape id="Text Box 2" o:spid="_x0000_s1026" type="#_x0000_t202" style="width:480.5pt;height:1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mGEA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XWZq/XKCJoy1br/N0tYwxWPH43Vjn3wroSBBKarGrEZ6d7p0P6bDi0SVEc6BkvZdKRcUe&#10;qp2y5MRwAvbxTOg/uSlN+pKuF/liZOCvEGk8f4LopMdRVrIr6erixIrA2xtdx0HzTKpRxpSVnogM&#10;3I0s+qEa0DEQWkF9RkotjCOLK4ZCC/Y7JT2Oa0ndtyOzghL1TmNb1tl8HuY7KvPFqxwVe22pri1M&#10;c4QqqadkFHc+7kQgTMMttq+RkdinTKZccQwj39PKhDm/1qPX02JvfwAAAP//AwBQSwMEFAAGAAgA&#10;AAAhABIA1+HcAAAABQEAAA8AAABkcnMvZG93bnJldi54bWxMj8FOwzAQRO9I/IO1SFxQ64SgtA1x&#10;KoQEglspFVzdeJtExOtgu2n4exYucBlpNKuZt+V6sr0Y0YfOkYJ0noBAqp3pqFGwe32YLUGEqMno&#10;3hEq+MIA6+r8rNSFcSd6wXEbG8ElFAqtoI1xKKQMdYtWh7kbkDg7OG91ZOsbabw+cbnt5XWS5NLq&#10;jnih1QPet1h/bI9WwfLmaXwPz9nmrc4P/SpeLcbHT6/U5cV0dwsi4hT/juEHn9GhYqa9O5IJolfA&#10;j8Rf5WyVp2z3CrI0W4CsSvmfvvoGAAD//wMAUEsBAi0AFAAGAAgAAAAhALaDOJL+AAAA4QEAABMA&#10;AAAAAAAAAAAAAAAAAAAAAFtDb250ZW50X1R5cGVzXS54bWxQSwECLQAUAAYACAAAACEAOP0h/9YA&#10;AACUAQAACwAAAAAAAAAAAAAAAAAvAQAAX3JlbHMvLnJlbHNQSwECLQAUAAYACAAAACEAfSaZhhAC&#10;AAAgBAAADgAAAAAAAAAAAAAAAAAuAgAAZHJzL2Uyb0RvYy54bWxQSwECLQAUAAYACAAAACEAEgDX&#10;4dwAAAAFAQAADwAAAAAAAAAAAAAAAABqBAAAZHJzL2Rvd25yZXYueG1sUEsFBgAAAAAEAAQA8wAA&#10;AHMFAAAAAA==&#10;">
                <v:textbox>
                  <w:txbxContent>
                    <w:p w14:paraId="33A4BE4A" w14:textId="77777777" w:rsidR="0042158E" w:rsidRPr="007977AB" w:rsidRDefault="0042158E" w:rsidP="0042158E">
                      <w:pPr>
                        <w:rPr>
                          <w:i/>
                          <w:iCs/>
                          <w:lang w:val="en-US"/>
                        </w:rPr>
                      </w:pPr>
                      <w:r w:rsidRPr="007977AB">
                        <w:rPr>
                          <w:i/>
                          <w:iCs/>
                          <w:lang w:val="en-US"/>
                        </w:rPr>
                        <w:t>Suggested tip</w:t>
                      </w:r>
                      <w:r>
                        <w:rPr>
                          <w:i/>
                          <w:iCs/>
                          <w:lang w:val="en-US"/>
                        </w:rPr>
                        <w:t>s</w:t>
                      </w:r>
                      <w:r w:rsidRPr="007977AB">
                        <w:rPr>
                          <w:i/>
                          <w:iCs/>
                          <w:lang w:val="en-US"/>
                        </w:rPr>
                        <w:t>:</w:t>
                      </w:r>
                    </w:p>
                    <w:p w14:paraId="5224F778" w14:textId="14B25851" w:rsidR="0042158E" w:rsidRPr="00275E3B" w:rsidRDefault="007702AB" w:rsidP="0042158E">
                      <w:pPr>
                        <w:pStyle w:val="ListParagraph"/>
                        <w:numPr>
                          <w:ilvl w:val="0"/>
                          <w:numId w:val="44"/>
                        </w:numPr>
                        <w:spacing w:before="0" w:after="160" w:line="259" w:lineRule="auto"/>
                        <w:jc w:val="left"/>
                        <w:rPr>
                          <w:lang w:val="en-US"/>
                        </w:rPr>
                      </w:pPr>
                      <w:r>
                        <w:rPr>
                          <w:lang w:val="en-US"/>
                        </w:rPr>
                        <w:t>To ensure inclusion, h</w:t>
                      </w:r>
                      <w:r w:rsidR="004A76B4">
                        <w:rPr>
                          <w:lang w:val="en-US"/>
                        </w:rPr>
                        <w:t>old</w:t>
                      </w:r>
                      <w:r w:rsidR="0042158E" w:rsidRPr="00275E3B">
                        <w:rPr>
                          <w:lang w:val="en-US"/>
                        </w:rPr>
                        <w:t xml:space="preserve"> the reflection </w:t>
                      </w:r>
                      <w:r w:rsidR="00F91570">
                        <w:rPr>
                          <w:lang w:val="en-US"/>
                        </w:rPr>
                        <w:t xml:space="preserve">session </w:t>
                      </w:r>
                      <w:r w:rsidR="0042158E" w:rsidRPr="00275E3B">
                        <w:rPr>
                          <w:lang w:val="en-US"/>
                        </w:rPr>
                        <w:t>at the most appropriate time for all key stakeholders to engage</w:t>
                      </w:r>
                      <w:r>
                        <w:rPr>
                          <w:lang w:val="en-US"/>
                        </w:rPr>
                        <w:t>.</w:t>
                      </w:r>
                    </w:p>
                    <w:p w14:paraId="6F36A795" w14:textId="77777777" w:rsidR="0042158E" w:rsidRPr="00275E3B" w:rsidRDefault="0042158E" w:rsidP="0042158E">
                      <w:pPr>
                        <w:pStyle w:val="ListParagraph"/>
                        <w:numPr>
                          <w:ilvl w:val="0"/>
                          <w:numId w:val="44"/>
                        </w:numPr>
                        <w:spacing w:before="0" w:after="160" w:line="259" w:lineRule="auto"/>
                        <w:jc w:val="left"/>
                        <w:rPr>
                          <w:lang w:val="en-US"/>
                        </w:rPr>
                      </w:pPr>
                      <w:r w:rsidRPr="00275E3B">
                        <w:rPr>
                          <w:lang w:val="en-US"/>
                        </w:rPr>
                        <w:t>Schedule the meeting with as much notice as possible and provide the sample reflective questions in advance so people can come ready to engage.</w:t>
                      </w:r>
                    </w:p>
                    <w:p w14:paraId="1EC7FC09" w14:textId="13466179" w:rsidR="0042158E" w:rsidRPr="00275E3B" w:rsidRDefault="0042158E" w:rsidP="0042158E">
                      <w:pPr>
                        <w:pStyle w:val="ListParagraph"/>
                        <w:numPr>
                          <w:ilvl w:val="0"/>
                          <w:numId w:val="44"/>
                        </w:numPr>
                        <w:spacing w:before="0" w:after="160" w:line="259" w:lineRule="auto"/>
                        <w:jc w:val="left"/>
                        <w:rPr>
                          <w:lang w:val="en-US"/>
                        </w:rPr>
                      </w:pPr>
                      <w:r w:rsidRPr="00275E3B">
                        <w:rPr>
                          <w:lang w:val="en-US"/>
                        </w:rPr>
                        <w:t xml:space="preserve">Have a facilitator for the session and a good notetaker who can identify key GESI information. </w:t>
                      </w:r>
                      <w:r w:rsidRPr="00116FED">
                        <w:rPr>
                          <w:i/>
                          <w:iCs/>
                          <w:lang w:val="en-US"/>
                        </w:rPr>
                        <w:t>(Draw on your GESI and MEL FPs</w:t>
                      </w:r>
                      <w:r w:rsidR="004D3089">
                        <w:rPr>
                          <w:i/>
                          <w:iCs/>
                          <w:lang w:val="en-US"/>
                        </w:rPr>
                        <w:t xml:space="preserve">, </w:t>
                      </w:r>
                      <w:r w:rsidRPr="00116FED">
                        <w:rPr>
                          <w:i/>
                          <w:iCs/>
                          <w:lang w:val="en-US"/>
                        </w:rPr>
                        <w:t>advisor</w:t>
                      </w:r>
                      <w:r w:rsidR="004D3089">
                        <w:rPr>
                          <w:i/>
                          <w:iCs/>
                          <w:lang w:val="en-US"/>
                        </w:rPr>
                        <w:t>s and</w:t>
                      </w:r>
                      <w:r w:rsidRPr="00116FED">
                        <w:rPr>
                          <w:i/>
                          <w:iCs/>
                          <w:lang w:val="en-US"/>
                        </w:rPr>
                        <w:t xml:space="preserve"> technical experts </w:t>
                      </w:r>
                      <w:r w:rsidR="004D3089">
                        <w:rPr>
                          <w:i/>
                          <w:iCs/>
                          <w:lang w:val="en-US"/>
                        </w:rPr>
                        <w:t>to fill these</w:t>
                      </w:r>
                      <w:r w:rsidRPr="00116FED">
                        <w:rPr>
                          <w:i/>
                          <w:iCs/>
                          <w:lang w:val="en-US"/>
                        </w:rPr>
                        <w:t xml:space="preserve"> roles</w:t>
                      </w:r>
                      <w:r w:rsidR="004D3089">
                        <w:rPr>
                          <w:i/>
                          <w:iCs/>
                          <w:lang w:val="en-US"/>
                        </w:rPr>
                        <w:t>).</w:t>
                      </w:r>
                    </w:p>
                    <w:p w14:paraId="5DB1744B" w14:textId="23A449A7" w:rsidR="0042158E" w:rsidRPr="0042158E" w:rsidRDefault="0042158E" w:rsidP="0042158E">
                      <w:pPr>
                        <w:pStyle w:val="ListParagraph"/>
                        <w:numPr>
                          <w:ilvl w:val="0"/>
                          <w:numId w:val="44"/>
                        </w:numPr>
                        <w:spacing w:before="0" w:after="160" w:line="259" w:lineRule="auto"/>
                        <w:jc w:val="left"/>
                        <w:rPr>
                          <w:lang w:val="en-US"/>
                        </w:rPr>
                      </w:pPr>
                      <w:r w:rsidRPr="00275E3B">
                        <w:rPr>
                          <w:lang w:val="en-US"/>
                        </w:rPr>
                        <w:t xml:space="preserve">Share the notes with all stakeholders after the session for additional inputs and </w:t>
                      </w:r>
                      <w:proofErr w:type="gramStart"/>
                      <w:r w:rsidRPr="00275E3B">
                        <w:rPr>
                          <w:lang w:val="en-US"/>
                        </w:rPr>
                        <w:t>feedback</w:t>
                      </w:r>
                      <w:r w:rsidR="00116FED">
                        <w:rPr>
                          <w:lang w:val="en-US"/>
                        </w:rPr>
                        <w:t>,</w:t>
                      </w:r>
                      <w:r w:rsidRPr="00275E3B">
                        <w:rPr>
                          <w:lang w:val="en-US"/>
                        </w:rPr>
                        <w:t xml:space="preserve"> and</w:t>
                      </w:r>
                      <w:proofErr w:type="gramEnd"/>
                      <w:r w:rsidRPr="00275E3B">
                        <w:rPr>
                          <w:lang w:val="en-US"/>
                        </w:rPr>
                        <w:t xml:space="preserve"> arrange a </w:t>
                      </w:r>
                      <w:r w:rsidR="00116FED">
                        <w:rPr>
                          <w:lang w:val="en-US"/>
                        </w:rPr>
                        <w:t xml:space="preserve">follow-up </w:t>
                      </w:r>
                      <w:r w:rsidRPr="00275E3B">
                        <w:rPr>
                          <w:lang w:val="en-US"/>
                        </w:rPr>
                        <w:t xml:space="preserve">session for further analysis to identify next steps and make any critical adjustments to MEL plans, activities and indicators based on </w:t>
                      </w:r>
                      <w:r w:rsidR="00116FED">
                        <w:rPr>
                          <w:lang w:val="en-US"/>
                        </w:rPr>
                        <w:t xml:space="preserve">the </w:t>
                      </w:r>
                      <w:r w:rsidRPr="00275E3B">
                        <w:rPr>
                          <w:lang w:val="en-US"/>
                        </w:rPr>
                        <w:t>findings</w:t>
                      </w:r>
                      <w:r>
                        <w:rPr>
                          <w:lang w:val="en-US"/>
                        </w:rPr>
                        <w:t>.</w:t>
                      </w:r>
                    </w:p>
                  </w:txbxContent>
                </v:textbox>
                <w10:anchorlock/>
              </v:shape>
            </w:pict>
          </mc:Fallback>
        </mc:AlternateContent>
      </w:r>
    </w:p>
    <w:p w14:paraId="549E1EED" w14:textId="77777777" w:rsidR="00FE1D92" w:rsidRDefault="00FE1D92" w:rsidP="00FE1D92">
      <w:pPr>
        <w:spacing w:before="0"/>
        <w:jc w:val="left"/>
        <w:rPr>
          <w:lang w:val="en-US"/>
        </w:rPr>
      </w:pPr>
    </w:p>
    <w:p w14:paraId="5DBD2593" w14:textId="487892A2" w:rsidR="00275E3B" w:rsidRPr="00C5591D" w:rsidRDefault="00275E3B" w:rsidP="00C5591D">
      <w:pPr>
        <w:pStyle w:val="Subtitle"/>
        <w:rPr>
          <w:bCs/>
          <w:sz w:val="48"/>
          <w:szCs w:val="24"/>
          <w:lang w:val="en-US"/>
        </w:rPr>
      </w:pPr>
      <w:r w:rsidRPr="00C5591D">
        <w:rPr>
          <w:bCs/>
          <w:sz w:val="48"/>
          <w:szCs w:val="24"/>
          <w:lang w:val="en-US"/>
        </w:rPr>
        <w:t>GESI Question Bank</w:t>
      </w:r>
    </w:p>
    <w:p w14:paraId="3C5758D6" w14:textId="0B414704" w:rsidR="00275E3B" w:rsidRPr="00275E3B" w:rsidRDefault="00083490" w:rsidP="00275E3B">
      <w:pPr>
        <w:pStyle w:val="Heading3"/>
        <w:rPr>
          <w:lang w:val="en-US"/>
        </w:rPr>
      </w:pPr>
      <w:r>
        <w:rPr>
          <w:lang w:val="en-US"/>
        </w:rPr>
        <w:t>Other</w:t>
      </w:r>
      <w:r w:rsidR="00275E3B" w:rsidRPr="00275E3B">
        <w:rPr>
          <w:lang w:val="en-US"/>
        </w:rPr>
        <w:t xml:space="preserve"> questions </w:t>
      </w:r>
      <w:r w:rsidR="00C5591D">
        <w:rPr>
          <w:lang w:val="en-US"/>
        </w:rPr>
        <w:t>to</w:t>
      </w:r>
      <w:r w:rsidR="00275E3B" w:rsidRPr="00275E3B">
        <w:rPr>
          <w:lang w:val="en-US"/>
        </w:rPr>
        <w:t xml:space="preserve"> </w:t>
      </w:r>
      <w:r w:rsidR="00C5591D">
        <w:rPr>
          <w:lang w:val="en-US"/>
        </w:rPr>
        <w:t>use</w:t>
      </w:r>
      <w:r w:rsidR="00275E3B" w:rsidRPr="00275E3B">
        <w:rPr>
          <w:lang w:val="en-US"/>
        </w:rPr>
        <w:t xml:space="preserve"> to draw out GESI</w:t>
      </w:r>
      <w:r w:rsidR="004D3089">
        <w:rPr>
          <w:lang w:val="en-US"/>
        </w:rPr>
        <w:t>-</w:t>
      </w:r>
      <w:r w:rsidR="00275E3B" w:rsidRPr="00275E3B">
        <w:rPr>
          <w:lang w:val="en-US"/>
        </w:rPr>
        <w:t xml:space="preserve">related outcomes of the </w:t>
      </w:r>
      <w:r w:rsidR="004A76B4">
        <w:rPr>
          <w:lang w:val="en-US"/>
        </w:rPr>
        <w:t>LDC</w:t>
      </w:r>
      <w:r w:rsidR="00275E3B" w:rsidRPr="00275E3B">
        <w:rPr>
          <w:lang w:val="en-US"/>
        </w:rPr>
        <w:t xml:space="preserve"> Offers</w:t>
      </w:r>
    </w:p>
    <w:p w14:paraId="7DF7DAD0" w14:textId="59DEBEB7" w:rsidR="00275E3B" w:rsidRDefault="00A0512A" w:rsidP="00275E3B">
      <w:pPr>
        <w:rPr>
          <w:lang w:val="en-US"/>
        </w:rPr>
      </w:pPr>
      <w:r>
        <w:rPr>
          <w:lang w:val="en-US"/>
        </w:rPr>
        <w:t>These questions are only</w:t>
      </w:r>
      <w:r w:rsidR="00275E3B" w:rsidRPr="00275E3B">
        <w:rPr>
          <w:lang w:val="en-US"/>
        </w:rPr>
        <w:t xml:space="preserve"> suggestions </w:t>
      </w:r>
      <w:r>
        <w:rPr>
          <w:lang w:val="en-US"/>
        </w:rPr>
        <w:t xml:space="preserve">– you can change and adapt these questions </w:t>
      </w:r>
      <w:r w:rsidR="00275E3B" w:rsidRPr="00275E3B">
        <w:rPr>
          <w:lang w:val="en-US"/>
        </w:rPr>
        <w:t xml:space="preserve">to your context and </w:t>
      </w:r>
      <w:r>
        <w:rPr>
          <w:lang w:val="en-US"/>
        </w:rPr>
        <w:t xml:space="preserve">add </w:t>
      </w:r>
      <w:r w:rsidR="00275E3B" w:rsidRPr="00275E3B">
        <w:rPr>
          <w:lang w:val="en-US"/>
        </w:rPr>
        <w:t>new questions based on your specific GESI goals and Country Plans.</w:t>
      </w:r>
    </w:p>
    <w:p w14:paraId="28924BEF" w14:textId="4CE2E400" w:rsidR="00275E3B" w:rsidRPr="00A0512A" w:rsidRDefault="00EA1203" w:rsidP="00275E3B">
      <w:pPr>
        <w:pStyle w:val="Heading4"/>
        <w:rPr>
          <w:b/>
          <w:bCs/>
          <w:i w:val="0"/>
          <w:iCs w:val="0"/>
          <w:sz w:val="24"/>
          <w:lang w:val="en-US"/>
        </w:rPr>
      </w:pPr>
      <w:r>
        <w:rPr>
          <w:b/>
          <w:bCs/>
          <w:i w:val="0"/>
          <w:iCs w:val="0"/>
          <w:sz w:val="24"/>
          <w:lang w:val="en-US"/>
        </w:rPr>
        <w:br/>
      </w:r>
      <w:r w:rsidR="00275E3B" w:rsidRPr="00A0512A">
        <w:rPr>
          <w:b/>
          <w:bCs/>
          <w:i w:val="0"/>
          <w:iCs w:val="0"/>
          <w:sz w:val="24"/>
          <w:lang w:val="en-US"/>
        </w:rPr>
        <w:t>Coordination:</w:t>
      </w:r>
    </w:p>
    <w:p w14:paraId="0F77D8BC" w14:textId="77777777" w:rsidR="00275E3B" w:rsidRPr="00275E3B" w:rsidRDefault="00275E3B" w:rsidP="00275E3B">
      <w:pPr>
        <w:numPr>
          <w:ilvl w:val="0"/>
          <w:numId w:val="43"/>
        </w:numPr>
        <w:ind w:left="714" w:hanging="357"/>
        <w:rPr>
          <w:lang w:val="en-GB"/>
        </w:rPr>
      </w:pPr>
      <w:r w:rsidRPr="00275E3B">
        <w:rPr>
          <w:lang w:val="en-GB"/>
        </w:rPr>
        <w:t xml:space="preserve">Which key actors have been engaged and represented using a whole of society approach and at what levels (national, district, village)?  </w:t>
      </w:r>
    </w:p>
    <w:p w14:paraId="03C24DA9" w14:textId="77777777" w:rsidR="00275E3B" w:rsidRPr="00275E3B" w:rsidRDefault="00275E3B" w:rsidP="00275E3B">
      <w:pPr>
        <w:numPr>
          <w:ilvl w:val="0"/>
          <w:numId w:val="43"/>
        </w:numPr>
        <w:ind w:left="714" w:hanging="357"/>
        <w:rPr>
          <w:lang w:val="en-US"/>
        </w:rPr>
      </w:pPr>
      <w:r w:rsidRPr="00275E3B">
        <w:rPr>
          <w:lang w:val="en-US"/>
        </w:rPr>
        <w:t>Are there any key actors missing and why?</w:t>
      </w:r>
    </w:p>
    <w:p w14:paraId="502A0A0F" w14:textId="0CD58AAC" w:rsidR="00275E3B" w:rsidRPr="00EA1203" w:rsidRDefault="00275E3B" w:rsidP="00275E3B">
      <w:pPr>
        <w:numPr>
          <w:ilvl w:val="0"/>
          <w:numId w:val="43"/>
        </w:numPr>
        <w:ind w:left="714" w:hanging="357"/>
        <w:rPr>
          <w:b/>
          <w:bCs/>
          <w:lang w:val="en-US"/>
        </w:rPr>
      </w:pPr>
      <w:r w:rsidRPr="00275E3B">
        <w:rPr>
          <w:lang w:val="en-US"/>
        </w:rPr>
        <w:t xml:space="preserve">How </w:t>
      </w:r>
      <w:r w:rsidR="007E35A2">
        <w:rPr>
          <w:lang w:val="en-US"/>
        </w:rPr>
        <w:t>are</w:t>
      </w:r>
      <w:r w:rsidRPr="00275E3B">
        <w:rPr>
          <w:lang w:val="en-US"/>
        </w:rPr>
        <w:t xml:space="preserve"> coordination and collaboration happening across the different sectors to ensure that shared goals on GESI and climate change are effectively implemented?</w:t>
      </w:r>
    </w:p>
    <w:p w14:paraId="77D0CE18" w14:textId="36EBC27D" w:rsidR="00275E3B" w:rsidRPr="00A0512A" w:rsidRDefault="00EA1203" w:rsidP="00275E3B">
      <w:pPr>
        <w:pStyle w:val="Heading4"/>
        <w:rPr>
          <w:b/>
          <w:bCs/>
          <w:i w:val="0"/>
          <w:iCs w:val="0"/>
          <w:sz w:val="24"/>
          <w:lang w:val="en-US"/>
        </w:rPr>
      </w:pPr>
      <w:r>
        <w:rPr>
          <w:b/>
          <w:bCs/>
          <w:i w:val="0"/>
          <w:iCs w:val="0"/>
          <w:sz w:val="24"/>
          <w:lang w:val="en-US"/>
        </w:rPr>
        <w:br/>
      </w:r>
      <w:r w:rsidR="00275E3B" w:rsidRPr="00A0512A">
        <w:rPr>
          <w:b/>
          <w:bCs/>
          <w:i w:val="0"/>
          <w:iCs w:val="0"/>
          <w:sz w:val="24"/>
          <w:lang w:val="en-US"/>
        </w:rPr>
        <w:t>Planning:</w:t>
      </w:r>
    </w:p>
    <w:p w14:paraId="207F5719" w14:textId="77777777" w:rsidR="00275E3B" w:rsidRPr="00A0512A" w:rsidRDefault="00275E3B" w:rsidP="00275E3B">
      <w:pPr>
        <w:rPr>
          <w:b/>
          <w:bCs/>
          <w:i/>
          <w:iCs/>
          <w:lang w:val="en-US"/>
        </w:rPr>
      </w:pPr>
      <w:r w:rsidRPr="00A0512A">
        <w:rPr>
          <w:b/>
          <w:bCs/>
          <w:i/>
          <w:iCs/>
          <w:lang w:val="en-US"/>
        </w:rPr>
        <w:t>In relation to investments</w:t>
      </w:r>
    </w:p>
    <w:p w14:paraId="503D0E9B" w14:textId="77777777" w:rsidR="00275E3B" w:rsidRPr="00275E3B" w:rsidRDefault="00275E3B" w:rsidP="00275E3B">
      <w:pPr>
        <w:numPr>
          <w:ilvl w:val="0"/>
          <w:numId w:val="42"/>
        </w:numPr>
        <w:ind w:left="714" w:hanging="357"/>
        <w:rPr>
          <w:lang w:val="en-US"/>
        </w:rPr>
      </w:pPr>
      <w:r w:rsidRPr="00275E3B">
        <w:rPr>
          <w:lang w:val="en-US"/>
        </w:rPr>
        <w:t>What GESI considerations have been included in the delivery of LIFE-AR investment planning, budgeting and implementation?</w:t>
      </w:r>
    </w:p>
    <w:p w14:paraId="516636CF" w14:textId="77777777" w:rsidR="00275E3B" w:rsidRPr="00275E3B" w:rsidRDefault="00275E3B" w:rsidP="00275E3B">
      <w:pPr>
        <w:numPr>
          <w:ilvl w:val="0"/>
          <w:numId w:val="42"/>
        </w:numPr>
        <w:ind w:left="714" w:hanging="357"/>
        <w:rPr>
          <w:lang w:val="en-US"/>
        </w:rPr>
      </w:pPr>
      <w:r w:rsidRPr="00275E3B">
        <w:rPr>
          <w:lang w:val="en-US"/>
        </w:rPr>
        <w:t xml:space="preserve">In what ways have different women, men, youth, older people, people with disabilities or other marginalized and vulnerable groups been included and how far are they able to actively participate in the planning and prioritization of investments? </w:t>
      </w:r>
    </w:p>
    <w:p w14:paraId="59518F9F" w14:textId="77777777" w:rsidR="00275E3B" w:rsidRPr="00275E3B" w:rsidRDefault="00275E3B" w:rsidP="00275E3B">
      <w:pPr>
        <w:numPr>
          <w:ilvl w:val="0"/>
          <w:numId w:val="42"/>
        </w:numPr>
        <w:ind w:left="714" w:hanging="357"/>
        <w:rPr>
          <w:lang w:val="en-US"/>
        </w:rPr>
      </w:pPr>
      <w:r w:rsidRPr="00275E3B">
        <w:rPr>
          <w:lang w:val="en-US"/>
        </w:rPr>
        <w:t>What issues have been considered to ensure that any initiatives and activities delivered do not add or increase any existing inequalities?</w:t>
      </w:r>
    </w:p>
    <w:p w14:paraId="28FF9A3C" w14:textId="5F36F7D4" w:rsidR="00275E3B" w:rsidRPr="00A0512A" w:rsidRDefault="00275E3B" w:rsidP="00275E3B">
      <w:pPr>
        <w:rPr>
          <w:b/>
          <w:bCs/>
          <w:i/>
          <w:iCs/>
          <w:lang w:val="en-US"/>
        </w:rPr>
      </w:pPr>
      <w:r w:rsidRPr="00A0512A">
        <w:rPr>
          <w:b/>
          <w:bCs/>
          <w:i/>
          <w:iCs/>
          <w:lang w:val="en-US"/>
        </w:rPr>
        <w:t xml:space="preserve">In relation to </w:t>
      </w:r>
      <w:r w:rsidR="007E35A2">
        <w:rPr>
          <w:b/>
          <w:bCs/>
          <w:i/>
          <w:iCs/>
          <w:lang w:val="en-US"/>
        </w:rPr>
        <w:t>M</w:t>
      </w:r>
      <w:r w:rsidRPr="00A0512A">
        <w:rPr>
          <w:b/>
          <w:bCs/>
          <w:i/>
          <w:iCs/>
          <w:lang w:val="en-US"/>
        </w:rPr>
        <w:t>inistry horizontal and vertical coordination</w:t>
      </w:r>
    </w:p>
    <w:p w14:paraId="70CCB09B" w14:textId="77777777" w:rsidR="00275E3B" w:rsidRPr="00275E3B" w:rsidRDefault="00275E3B" w:rsidP="00275E3B">
      <w:pPr>
        <w:numPr>
          <w:ilvl w:val="0"/>
          <w:numId w:val="38"/>
        </w:numPr>
        <w:ind w:left="714" w:hanging="357"/>
        <w:rPr>
          <w:lang w:val="en-US"/>
        </w:rPr>
      </w:pPr>
      <w:r w:rsidRPr="00275E3B">
        <w:rPr>
          <w:lang w:val="en-US"/>
        </w:rPr>
        <w:lastRenderedPageBreak/>
        <w:t xml:space="preserve">How far are GESI and climate change goals and indicators being aligned and implemented across the different ministries and other implementing </w:t>
      </w:r>
      <w:proofErr w:type="spellStart"/>
      <w:r w:rsidRPr="00275E3B">
        <w:rPr>
          <w:lang w:val="en-US"/>
        </w:rPr>
        <w:t>organisations</w:t>
      </w:r>
      <w:proofErr w:type="spellEnd"/>
      <w:r w:rsidRPr="00275E3B">
        <w:rPr>
          <w:lang w:val="en-US"/>
        </w:rPr>
        <w:t>?</w:t>
      </w:r>
    </w:p>
    <w:p w14:paraId="77A02F14" w14:textId="77777777" w:rsidR="00275E3B" w:rsidRPr="00275E3B" w:rsidRDefault="00275E3B" w:rsidP="00275E3B">
      <w:pPr>
        <w:numPr>
          <w:ilvl w:val="0"/>
          <w:numId w:val="38"/>
        </w:numPr>
        <w:ind w:left="714" w:hanging="357"/>
        <w:rPr>
          <w:lang w:val="en-US"/>
        </w:rPr>
      </w:pPr>
      <w:r w:rsidRPr="00275E3B">
        <w:rPr>
          <w:lang w:val="en-US"/>
        </w:rPr>
        <w:t xml:space="preserve">How far are GESI focused initiatives being taken up and supported at </w:t>
      </w:r>
      <w:proofErr w:type="gramStart"/>
      <w:r w:rsidRPr="00275E3B">
        <w:rPr>
          <w:lang w:val="en-US"/>
        </w:rPr>
        <w:t>the different</w:t>
      </w:r>
      <w:proofErr w:type="gramEnd"/>
      <w:r w:rsidRPr="00275E3B">
        <w:rPr>
          <w:lang w:val="en-US"/>
        </w:rPr>
        <w:t xml:space="preserve"> levels of government and adequately resourced? (</w:t>
      </w:r>
      <w:proofErr w:type="gramStart"/>
      <w:r w:rsidRPr="00275E3B">
        <w:rPr>
          <w:lang w:val="en-US"/>
        </w:rPr>
        <w:t>Including for</w:t>
      </w:r>
      <w:proofErr w:type="gramEnd"/>
      <w:r w:rsidRPr="00275E3B">
        <w:rPr>
          <w:lang w:val="en-US"/>
        </w:rPr>
        <w:t xml:space="preserve"> collaboration, data collection and knowledge sharing?)</w:t>
      </w:r>
    </w:p>
    <w:p w14:paraId="573B0D5F" w14:textId="77777777" w:rsidR="00275E3B" w:rsidRPr="00275E3B" w:rsidRDefault="00275E3B" w:rsidP="00275E3B">
      <w:pPr>
        <w:numPr>
          <w:ilvl w:val="0"/>
          <w:numId w:val="38"/>
        </w:numPr>
        <w:rPr>
          <w:lang w:val="en-US"/>
        </w:rPr>
      </w:pPr>
      <w:r w:rsidRPr="00275E3B">
        <w:rPr>
          <w:lang w:val="en-US"/>
        </w:rPr>
        <w:t>Have any activities from the initiative contributed to a step change in gender or climate policy and regulations or how budgeting and financing is done?</w:t>
      </w:r>
    </w:p>
    <w:p w14:paraId="0F7CE023" w14:textId="77777777" w:rsidR="00275E3B" w:rsidRPr="00A0512A" w:rsidRDefault="00275E3B" w:rsidP="00275E3B">
      <w:pPr>
        <w:rPr>
          <w:b/>
          <w:bCs/>
          <w:i/>
          <w:iCs/>
          <w:lang w:val="en-US"/>
        </w:rPr>
      </w:pPr>
      <w:r w:rsidRPr="00A0512A">
        <w:rPr>
          <w:b/>
          <w:bCs/>
          <w:i/>
          <w:iCs/>
          <w:lang w:val="en-US"/>
        </w:rPr>
        <w:t>Use of data</w:t>
      </w:r>
    </w:p>
    <w:p w14:paraId="44AF6466" w14:textId="07AFA3ED" w:rsidR="00275E3B" w:rsidRPr="00275E3B" w:rsidRDefault="00275E3B" w:rsidP="00275E3B">
      <w:pPr>
        <w:numPr>
          <w:ilvl w:val="0"/>
          <w:numId w:val="36"/>
        </w:numPr>
        <w:rPr>
          <w:lang w:val="en-US"/>
        </w:rPr>
      </w:pPr>
      <w:r w:rsidRPr="00275E3B">
        <w:rPr>
          <w:lang w:val="en-US"/>
        </w:rPr>
        <w:t xml:space="preserve">How far is gender-disaggregated data </w:t>
      </w:r>
      <w:r w:rsidR="00D612D5">
        <w:rPr>
          <w:lang w:val="en-US"/>
        </w:rPr>
        <w:t>related</w:t>
      </w:r>
      <w:r w:rsidRPr="00275E3B">
        <w:rPr>
          <w:lang w:val="en-US"/>
        </w:rPr>
        <w:t xml:space="preserve"> to LIFE-AR and climate change initiatives collected, aggregated, analyzed, shared and disseminated across the different levels of government to support more targeted investments and advocacy at sub-national, national and regional levels?</w:t>
      </w:r>
    </w:p>
    <w:p w14:paraId="17AB740D" w14:textId="64BB4D97" w:rsidR="00275E3B" w:rsidRPr="00275E3B" w:rsidRDefault="00D612D5" w:rsidP="00275E3B">
      <w:pPr>
        <w:numPr>
          <w:ilvl w:val="0"/>
          <w:numId w:val="36"/>
        </w:numPr>
        <w:rPr>
          <w:lang w:val="en-US"/>
        </w:rPr>
      </w:pPr>
      <w:r>
        <w:rPr>
          <w:lang w:val="en-US"/>
        </w:rPr>
        <w:t>To what extent have</w:t>
      </w:r>
      <w:r w:rsidR="00275E3B" w:rsidRPr="00275E3B">
        <w:rPr>
          <w:lang w:val="en-US"/>
        </w:rPr>
        <w:t xml:space="preserve"> comprehensive gender assessments and analysis been conducted and used to inform LIFE-AR initiative set up and investment planning?</w:t>
      </w:r>
    </w:p>
    <w:p w14:paraId="3BDD7B9A" w14:textId="3A3F45E1" w:rsidR="00EA1203" w:rsidRDefault="00275E3B" w:rsidP="00EA1203">
      <w:pPr>
        <w:numPr>
          <w:ilvl w:val="0"/>
          <w:numId w:val="36"/>
        </w:numPr>
        <w:rPr>
          <w:lang w:val="en-US"/>
        </w:rPr>
      </w:pPr>
      <w:r w:rsidRPr="00275E3B">
        <w:rPr>
          <w:lang w:val="en-US"/>
        </w:rPr>
        <w:t xml:space="preserve">How far have gender capacity assessments been conducted with government ministries and other stakeholders to understand who holds knowledge </w:t>
      </w:r>
      <w:proofErr w:type="gramStart"/>
      <w:r w:rsidRPr="00275E3B">
        <w:rPr>
          <w:lang w:val="en-US"/>
        </w:rPr>
        <w:t>on</w:t>
      </w:r>
      <w:proofErr w:type="gramEnd"/>
      <w:r w:rsidRPr="00275E3B">
        <w:rPr>
          <w:lang w:val="en-US"/>
        </w:rPr>
        <w:t xml:space="preserve"> GESI and where the gaps are?</w:t>
      </w:r>
    </w:p>
    <w:p w14:paraId="3B668AA2" w14:textId="629E5B82" w:rsidR="00275E3B" w:rsidRPr="00A0512A" w:rsidRDefault="00AB2D94" w:rsidP="00275E3B">
      <w:pPr>
        <w:pStyle w:val="Heading4"/>
        <w:rPr>
          <w:b/>
          <w:bCs/>
          <w:i w:val="0"/>
          <w:iCs w:val="0"/>
          <w:sz w:val="24"/>
          <w:lang w:val="en-US"/>
        </w:rPr>
      </w:pPr>
      <w:r>
        <w:rPr>
          <w:b/>
          <w:bCs/>
          <w:i w:val="0"/>
          <w:iCs w:val="0"/>
          <w:sz w:val="24"/>
          <w:lang w:val="en-US"/>
        </w:rPr>
        <w:br/>
      </w:r>
      <w:r w:rsidR="00275E3B" w:rsidRPr="00A0512A">
        <w:rPr>
          <w:b/>
          <w:bCs/>
          <w:i w:val="0"/>
          <w:iCs w:val="0"/>
          <w:sz w:val="24"/>
          <w:lang w:val="en-US"/>
        </w:rPr>
        <w:t>Finance:</w:t>
      </w:r>
    </w:p>
    <w:p w14:paraId="67E144A3" w14:textId="281278CB" w:rsidR="00275E3B" w:rsidRPr="00AB2D94" w:rsidRDefault="00275E3B" w:rsidP="00275E3B">
      <w:pPr>
        <w:numPr>
          <w:ilvl w:val="0"/>
          <w:numId w:val="37"/>
        </w:numPr>
        <w:rPr>
          <w:i/>
          <w:iCs/>
          <w:lang w:val="en-US"/>
        </w:rPr>
      </w:pPr>
      <w:r w:rsidRPr="00275E3B">
        <w:rPr>
          <w:lang w:val="en-US"/>
        </w:rPr>
        <w:t xml:space="preserve">How far are finances for investments able to reach more marginalized and vulnerable groups and what are the ways in which this has occurred? </w:t>
      </w:r>
      <w:r w:rsidR="00462242" w:rsidRPr="00AB2D94">
        <w:rPr>
          <w:i/>
          <w:iCs/>
          <w:lang w:val="en-US"/>
        </w:rPr>
        <w:t>For example:</w:t>
      </w:r>
      <w:r w:rsidRPr="00AB2D94">
        <w:rPr>
          <w:i/>
          <w:iCs/>
          <w:lang w:val="en-US"/>
        </w:rPr>
        <w:t xml:space="preserve"> women’s </w:t>
      </w:r>
      <w:proofErr w:type="spellStart"/>
      <w:r w:rsidRPr="00AB2D94">
        <w:rPr>
          <w:i/>
          <w:iCs/>
          <w:lang w:val="en-US"/>
        </w:rPr>
        <w:t>organisations</w:t>
      </w:r>
      <w:proofErr w:type="spellEnd"/>
      <w:r w:rsidRPr="00AB2D94">
        <w:rPr>
          <w:i/>
          <w:iCs/>
          <w:lang w:val="en-US"/>
        </w:rPr>
        <w:t xml:space="preserve">, groups and associations, youth networks and groups, disability groups and </w:t>
      </w:r>
      <w:proofErr w:type="spellStart"/>
      <w:r w:rsidRPr="00AB2D94">
        <w:rPr>
          <w:i/>
          <w:iCs/>
          <w:lang w:val="en-US"/>
        </w:rPr>
        <w:t>organisations</w:t>
      </w:r>
      <w:proofErr w:type="spellEnd"/>
      <w:r w:rsidRPr="00AB2D94">
        <w:rPr>
          <w:i/>
          <w:iCs/>
          <w:lang w:val="en-US"/>
        </w:rPr>
        <w:t xml:space="preserve"> supporting people with disabilities, indigenous groups, transitory and migratory groups.</w:t>
      </w:r>
    </w:p>
    <w:p w14:paraId="48130E9C" w14:textId="77777777" w:rsidR="00275E3B" w:rsidRPr="00275E3B" w:rsidRDefault="00275E3B" w:rsidP="00275E3B">
      <w:pPr>
        <w:numPr>
          <w:ilvl w:val="0"/>
          <w:numId w:val="37"/>
        </w:numPr>
        <w:rPr>
          <w:lang w:val="en-US"/>
        </w:rPr>
      </w:pPr>
      <w:r w:rsidRPr="00275E3B">
        <w:rPr>
          <w:lang w:val="en-US"/>
        </w:rPr>
        <w:t>How far have GESI focused initiatives been incorporated into existing budgets?</w:t>
      </w:r>
    </w:p>
    <w:p w14:paraId="1E245802" w14:textId="77777777" w:rsidR="00275E3B" w:rsidRDefault="00275E3B" w:rsidP="00275E3B">
      <w:pPr>
        <w:numPr>
          <w:ilvl w:val="0"/>
          <w:numId w:val="37"/>
        </w:numPr>
        <w:rPr>
          <w:lang w:val="en-US"/>
        </w:rPr>
      </w:pPr>
      <w:r w:rsidRPr="00275E3B">
        <w:rPr>
          <w:lang w:val="en-US"/>
        </w:rPr>
        <w:t>Has any budget been allocated for cross-</w:t>
      </w:r>
      <w:proofErr w:type="spellStart"/>
      <w:r w:rsidRPr="00275E3B">
        <w:rPr>
          <w:lang w:val="en-US"/>
        </w:rPr>
        <w:t>organisational</w:t>
      </w:r>
      <w:proofErr w:type="spellEnd"/>
      <w:r w:rsidRPr="00275E3B">
        <w:rPr>
          <w:lang w:val="en-US"/>
        </w:rPr>
        <w:t xml:space="preserve"> collaboration, shared learning and knowledge dissemination?</w:t>
      </w:r>
    </w:p>
    <w:p w14:paraId="412E7916" w14:textId="77777777" w:rsidR="00A0512A" w:rsidRPr="00275E3B" w:rsidRDefault="00A0512A" w:rsidP="00A0512A">
      <w:pPr>
        <w:ind w:left="720"/>
        <w:rPr>
          <w:lang w:val="en-US"/>
        </w:rPr>
      </w:pPr>
    </w:p>
    <w:p w14:paraId="7350F654" w14:textId="77777777" w:rsidR="00275E3B" w:rsidRPr="00A0512A" w:rsidRDefault="00275E3B" w:rsidP="00275E3B">
      <w:pPr>
        <w:pStyle w:val="Heading4"/>
        <w:rPr>
          <w:b/>
          <w:bCs/>
          <w:i w:val="0"/>
          <w:iCs w:val="0"/>
          <w:sz w:val="24"/>
          <w:lang w:val="en-US"/>
        </w:rPr>
      </w:pPr>
      <w:r w:rsidRPr="00A0512A">
        <w:rPr>
          <w:b/>
          <w:bCs/>
          <w:i w:val="0"/>
          <w:iCs w:val="0"/>
          <w:sz w:val="24"/>
          <w:lang w:val="en-US"/>
        </w:rPr>
        <w:t>Capabilities:</w:t>
      </w:r>
    </w:p>
    <w:p w14:paraId="0406D7CD" w14:textId="6F865216" w:rsidR="00275E3B" w:rsidRPr="00275E3B" w:rsidRDefault="00275E3B" w:rsidP="00275E3B">
      <w:pPr>
        <w:numPr>
          <w:ilvl w:val="0"/>
          <w:numId w:val="34"/>
        </w:numPr>
        <w:rPr>
          <w:lang w:val="en-US"/>
        </w:rPr>
      </w:pPr>
      <w:r w:rsidRPr="00275E3B">
        <w:rPr>
          <w:lang w:val="en-US"/>
        </w:rPr>
        <w:t xml:space="preserve">What are the existing resources for GESI implementation and how far are they in line with and able to support the existing </w:t>
      </w:r>
      <w:r w:rsidR="00A17F27">
        <w:rPr>
          <w:lang w:val="en-US"/>
        </w:rPr>
        <w:t xml:space="preserve">LIFE-AR </w:t>
      </w:r>
      <w:proofErr w:type="gramStart"/>
      <w:r w:rsidRPr="00275E3B">
        <w:rPr>
          <w:lang w:val="en-US"/>
        </w:rPr>
        <w:t>country</w:t>
      </w:r>
      <w:proofErr w:type="gramEnd"/>
      <w:r w:rsidRPr="00275E3B">
        <w:rPr>
          <w:lang w:val="en-US"/>
        </w:rPr>
        <w:t xml:space="preserve"> work plan?</w:t>
      </w:r>
    </w:p>
    <w:p w14:paraId="15917A83" w14:textId="41DE49A4" w:rsidR="00275E3B" w:rsidRPr="00275E3B" w:rsidRDefault="00275E3B" w:rsidP="00275E3B">
      <w:pPr>
        <w:numPr>
          <w:ilvl w:val="0"/>
          <w:numId w:val="34"/>
        </w:numPr>
        <w:rPr>
          <w:lang w:val="en-US"/>
        </w:rPr>
      </w:pPr>
      <w:r w:rsidRPr="00275E3B">
        <w:rPr>
          <w:lang w:val="en-US"/>
        </w:rPr>
        <w:t>How many capacity strengthening initiatives have included GESI</w:t>
      </w:r>
      <w:r w:rsidR="00A17F27">
        <w:rPr>
          <w:lang w:val="en-US"/>
        </w:rPr>
        <w:t>-</w:t>
      </w:r>
      <w:r w:rsidRPr="00275E3B">
        <w:rPr>
          <w:lang w:val="en-US"/>
        </w:rPr>
        <w:t>related issues and considerations on their agendas?</w:t>
      </w:r>
    </w:p>
    <w:p w14:paraId="0915BF6C" w14:textId="77777777" w:rsidR="00275E3B" w:rsidRDefault="00275E3B" w:rsidP="00275E3B">
      <w:pPr>
        <w:numPr>
          <w:ilvl w:val="0"/>
          <w:numId w:val="34"/>
        </w:numPr>
        <w:rPr>
          <w:lang w:val="en-US"/>
        </w:rPr>
      </w:pPr>
      <w:r w:rsidRPr="00275E3B">
        <w:rPr>
          <w:lang w:val="en-US"/>
        </w:rPr>
        <w:t>How many capacity strengthening initiatives specifically focused on GESI have taken place (internal/external) and at what levels?</w:t>
      </w:r>
    </w:p>
    <w:p w14:paraId="0484BB27" w14:textId="77777777" w:rsidR="00A0512A" w:rsidRPr="00275E3B" w:rsidRDefault="00A0512A" w:rsidP="00A0512A">
      <w:pPr>
        <w:ind w:left="720"/>
        <w:rPr>
          <w:lang w:val="en-US"/>
        </w:rPr>
      </w:pPr>
    </w:p>
    <w:p w14:paraId="225D3ED2" w14:textId="77777777" w:rsidR="00275E3B" w:rsidRPr="00275E3B" w:rsidRDefault="00275E3B" w:rsidP="00275E3B">
      <w:pPr>
        <w:pStyle w:val="Heading4"/>
        <w:rPr>
          <w:lang w:val="en-US"/>
        </w:rPr>
      </w:pPr>
      <w:r w:rsidRPr="00A0512A">
        <w:rPr>
          <w:b/>
          <w:bCs/>
          <w:i w:val="0"/>
          <w:iCs w:val="0"/>
          <w:sz w:val="24"/>
          <w:lang w:val="en-US"/>
        </w:rPr>
        <w:t>Governance:</w:t>
      </w:r>
    </w:p>
    <w:p w14:paraId="6E3FB4AF" w14:textId="77777777" w:rsidR="00275E3B" w:rsidRPr="00275E3B" w:rsidRDefault="00275E3B" w:rsidP="00275E3B">
      <w:pPr>
        <w:numPr>
          <w:ilvl w:val="0"/>
          <w:numId w:val="32"/>
        </w:numPr>
        <w:rPr>
          <w:lang w:val="en-US"/>
        </w:rPr>
      </w:pPr>
      <w:r w:rsidRPr="00275E3B">
        <w:rPr>
          <w:lang w:val="en-US"/>
        </w:rPr>
        <w:t>How has GESI been integrated and sustained in LIFE-AR platforms, leadership structures and committees?</w:t>
      </w:r>
    </w:p>
    <w:p w14:paraId="1D0398D5" w14:textId="77777777" w:rsidR="00275E3B" w:rsidRPr="00275E3B" w:rsidRDefault="00275E3B" w:rsidP="00275E3B">
      <w:pPr>
        <w:numPr>
          <w:ilvl w:val="0"/>
          <w:numId w:val="32"/>
        </w:numPr>
        <w:rPr>
          <w:lang w:val="en-US"/>
        </w:rPr>
      </w:pPr>
      <w:r w:rsidRPr="00275E3B">
        <w:rPr>
          <w:lang w:val="en-US"/>
        </w:rPr>
        <w:t>How far have different women, men, youth, older people, people with disabilities and other marginalized and vulnerable groups been able to participate and play an active role in climate-decision making?</w:t>
      </w:r>
    </w:p>
    <w:p w14:paraId="2FFA5C57" w14:textId="77777777" w:rsidR="007E35A2" w:rsidRDefault="00275E3B" w:rsidP="00275E3B">
      <w:pPr>
        <w:numPr>
          <w:ilvl w:val="0"/>
          <w:numId w:val="32"/>
        </w:numPr>
        <w:rPr>
          <w:lang w:val="en-US"/>
        </w:rPr>
      </w:pPr>
      <w:r w:rsidRPr="00275E3B">
        <w:rPr>
          <w:lang w:val="en-US"/>
        </w:rPr>
        <w:t>What methods have been used to help facilitate their active participation?</w:t>
      </w:r>
    </w:p>
    <w:p w14:paraId="757BEC34" w14:textId="32B541E2" w:rsidR="00275E3B" w:rsidRPr="007E35A2" w:rsidRDefault="007E35A2" w:rsidP="007E35A2">
      <w:pPr>
        <w:rPr>
          <w:lang w:val="en-US"/>
        </w:rPr>
      </w:pPr>
      <w:r>
        <w:rPr>
          <w:lang w:val="en-US"/>
        </w:rPr>
        <w:br/>
      </w:r>
      <w:r w:rsidR="00275E3B" w:rsidRPr="007E35A2">
        <w:rPr>
          <w:b/>
          <w:bCs/>
          <w:sz w:val="24"/>
          <w:lang w:val="en-US"/>
        </w:rPr>
        <w:t>Risks and environmental and social safeguards:</w:t>
      </w:r>
    </w:p>
    <w:p w14:paraId="2E2184FF" w14:textId="19E621B0" w:rsidR="00275E3B" w:rsidRPr="00275E3B" w:rsidRDefault="00275E3B" w:rsidP="00275E3B">
      <w:pPr>
        <w:numPr>
          <w:ilvl w:val="0"/>
          <w:numId w:val="33"/>
        </w:numPr>
        <w:rPr>
          <w:lang w:val="en-US"/>
        </w:rPr>
      </w:pPr>
      <w:r w:rsidRPr="00275E3B">
        <w:rPr>
          <w:lang w:val="en-US"/>
        </w:rPr>
        <w:lastRenderedPageBreak/>
        <w:t xml:space="preserve">How far has </w:t>
      </w:r>
      <w:r w:rsidR="00565DC4">
        <w:rPr>
          <w:lang w:val="en-US"/>
        </w:rPr>
        <w:t>LIFE-AR</w:t>
      </w:r>
      <w:r w:rsidRPr="00275E3B">
        <w:rPr>
          <w:lang w:val="en-US"/>
        </w:rPr>
        <w:t xml:space="preserve"> supported the mitigation of any potential discrimination or harms to groups that are most vulnerable to climate change based on their gender and related characteristics (e.g. age, disability, socio-economic status, location, etc.).</w:t>
      </w:r>
    </w:p>
    <w:p w14:paraId="56F7F916" w14:textId="78AB57CC" w:rsidR="00275E3B" w:rsidRPr="00275E3B" w:rsidRDefault="00275E3B" w:rsidP="00275E3B">
      <w:pPr>
        <w:numPr>
          <w:ilvl w:val="0"/>
          <w:numId w:val="33"/>
        </w:numPr>
        <w:rPr>
          <w:lang w:val="en-US"/>
        </w:rPr>
      </w:pPr>
      <w:r w:rsidRPr="00275E3B">
        <w:rPr>
          <w:lang w:val="en-US"/>
        </w:rPr>
        <w:t xml:space="preserve">How has </w:t>
      </w:r>
      <w:r w:rsidR="00565DC4">
        <w:rPr>
          <w:lang w:val="en-US"/>
        </w:rPr>
        <w:t>LIFE-AR</w:t>
      </w:r>
      <w:r w:rsidRPr="00275E3B">
        <w:rPr>
          <w:lang w:val="en-US"/>
        </w:rPr>
        <w:t xml:space="preserve"> supported the most vulnerable and marginalized to gain increased access to opportunities and resources so they can adapt and be more resilient to climate change?</w:t>
      </w:r>
    </w:p>
    <w:p w14:paraId="021BA1A7" w14:textId="44FC050A" w:rsidR="00275E3B" w:rsidRPr="00275E3B" w:rsidRDefault="00275E3B" w:rsidP="00275E3B">
      <w:pPr>
        <w:numPr>
          <w:ilvl w:val="0"/>
          <w:numId w:val="33"/>
        </w:numPr>
        <w:rPr>
          <w:lang w:val="en-US"/>
        </w:rPr>
      </w:pPr>
      <w:r w:rsidRPr="00275E3B">
        <w:rPr>
          <w:lang w:val="en-US"/>
        </w:rPr>
        <w:t xml:space="preserve">How has </w:t>
      </w:r>
      <w:r w:rsidR="00565DC4">
        <w:rPr>
          <w:lang w:val="en-US"/>
        </w:rPr>
        <w:t>LIFE-AR</w:t>
      </w:r>
      <w:r w:rsidRPr="00275E3B">
        <w:rPr>
          <w:lang w:val="en-US"/>
        </w:rPr>
        <w:t xml:space="preserve"> contributed to </w:t>
      </w:r>
      <w:r w:rsidR="00431687">
        <w:rPr>
          <w:lang w:val="en-US"/>
        </w:rPr>
        <w:t xml:space="preserve">preventing the </w:t>
      </w:r>
      <w:r w:rsidRPr="00275E3B">
        <w:rPr>
          <w:lang w:val="en-US"/>
        </w:rPr>
        <w:t>degradation of the environment and natural resources and associated reductions in human rights (food, water, shelter, health, employment, education, peace and security)?</w:t>
      </w:r>
    </w:p>
    <w:sectPr w:rsidR="00275E3B" w:rsidRPr="00275E3B" w:rsidSect="00D86085">
      <w:footerReference w:type="default" r:id="rId13"/>
      <w:headerReference w:type="first" r:id="rId14"/>
      <w:pgSz w:w="11906" w:h="16838"/>
      <w:pgMar w:top="130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37A1" w14:textId="77777777" w:rsidR="0077117D" w:rsidRDefault="0077117D" w:rsidP="00921C8F">
      <w:r>
        <w:separator/>
      </w:r>
    </w:p>
  </w:endnote>
  <w:endnote w:type="continuationSeparator" w:id="0">
    <w:p w14:paraId="610D5359" w14:textId="77777777" w:rsidR="0077117D" w:rsidRDefault="0077117D" w:rsidP="0092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Times New Roman (Headings CS)">
    <w:altName w:val="Times New Roman"/>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0194" w14:textId="77777777" w:rsidR="00CB6E98" w:rsidRDefault="00CB6E98" w:rsidP="00921C8F">
    <w:pPr>
      <w:pStyle w:val="Footer"/>
    </w:pPr>
  </w:p>
  <w:p w14:paraId="43C33D7E" w14:textId="77777777" w:rsidR="00CB6E98" w:rsidRPr="00F701A4" w:rsidRDefault="00CB6E98" w:rsidP="00F701A4">
    <w:pPr>
      <w:pStyle w:val="Footer"/>
      <w:jc w:val="right"/>
      <w:rPr>
        <w:i/>
        <w:iCs/>
        <w:sz w:val="20"/>
        <w:szCs w:val="21"/>
      </w:rPr>
    </w:pPr>
    <w:r w:rsidRPr="00F701A4">
      <w:rPr>
        <w:i/>
        <w:iCs/>
        <w:sz w:val="20"/>
        <w:szCs w:val="21"/>
      </w:rPr>
      <w:t xml:space="preserve">LDC Initiative for </w:t>
    </w:r>
    <w:r w:rsidR="008D2CE1">
      <w:rPr>
        <w:i/>
        <w:iCs/>
        <w:sz w:val="20"/>
        <w:szCs w:val="21"/>
      </w:rPr>
      <w:t>E</w:t>
    </w:r>
    <w:r w:rsidRPr="00F701A4">
      <w:rPr>
        <w:i/>
        <w:iCs/>
        <w:sz w:val="20"/>
        <w:szCs w:val="21"/>
      </w:rPr>
      <w:t>ffective Adaptation and Resilience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79B2" w14:textId="77777777" w:rsidR="0077117D" w:rsidRDefault="0077117D" w:rsidP="00921C8F">
      <w:r>
        <w:separator/>
      </w:r>
    </w:p>
  </w:footnote>
  <w:footnote w:type="continuationSeparator" w:id="0">
    <w:p w14:paraId="3CB4233F" w14:textId="77777777" w:rsidR="0077117D" w:rsidRDefault="0077117D" w:rsidP="00921C8F">
      <w:r>
        <w:continuationSeparator/>
      </w:r>
    </w:p>
  </w:footnote>
  <w:footnote w:id="1">
    <w:p w14:paraId="6459CD24" w14:textId="3378C113" w:rsidR="00BF43C8" w:rsidRPr="00BF43C8" w:rsidRDefault="00BF43C8">
      <w:pPr>
        <w:pStyle w:val="FootnoteText"/>
        <w:rPr>
          <w:lang w:val="en-GB"/>
        </w:rPr>
      </w:pPr>
      <w:r>
        <w:rPr>
          <w:rStyle w:val="FootnoteReference"/>
        </w:rPr>
        <w:footnoteRef/>
      </w:r>
      <w:r>
        <w:t xml:space="preserve"> </w:t>
      </w:r>
      <w:hyperlink r:id="rId1" w:history="1">
        <w:r w:rsidRPr="00D10D31">
          <w:rPr>
            <w:rStyle w:val="Hyperlink"/>
          </w:rPr>
          <w:t>https://www.life-ar.org/documents/172/LIFE-AR-ImpactStoriesTemplate-Feb2026_F1oof1N.docx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E9F" w14:textId="5309DC54" w:rsidR="00D86085" w:rsidRDefault="00D86085">
    <w:pPr>
      <w:pStyle w:val="Header"/>
    </w:pPr>
    <w:r>
      <w:rPr>
        <w:noProof/>
      </w:rPr>
      <w:drawing>
        <wp:anchor distT="0" distB="0" distL="114300" distR="114300" simplePos="0" relativeHeight="251661312" behindDoc="1" locked="0" layoutInCell="1" allowOverlap="1" wp14:anchorId="7E2D5191" wp14:editId="4A580F78">
          <wp:simplePos x="0" y="0"/>
          <wp:positionH relativeFrom="page">
            <wp:align>left</wp:align>
          </wp:positionH>
          <wp:positionV relativeFrom="page">
            <wp:align>top</wp:align>
          </wp:positionV>
          <wp:extent cx="2206625" cy="1108710"/>
          <wp:effectExtent l="0" t="0" r="3175" b="0"/>
          <wp:wrapNone/>
          <wp:docPr id="513369798" name="Picture 12"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2072" name="Picture 12" descr="A close-up of a glob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625"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AA6FCE"/>
    <w:lvl w:ilvl="0">
      <w:start w:val="1"/>
      <w:numFmt w:val="decimal"/>
      <w:pStyle w:val="ListNumber"/>
      <w:lvlText w:val="%1."/>
      <w:lvlJc w:val="left"/>
      <w:pPr>
        <w:tabs>
          <w:tab w:val="num" w:pos="360"/>
        </w:tabs>
        <w:ind w:left="360" w:hanging="360"/>
      </w:pPr>
    </w:lvl>
  </w:abstractNum>
  <w:abstractNum w:abstractNumId="1" w15:restartNumberingAfterBreak="0">
    <w:nsid w:val="05861940"/>
    <w:multiLevelType w:val="hybridMultilevel"/>
    <w:tmpl w:val="C6508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C15A7"/>
    <w:multiLevelType w:val="hybridMultilevel"/>
    <w:tmpl w:val="D7A8C96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24B2B"/>
    <w:multiLevelType w:val="hybridMultilevel"/>
    <w:tmpl w:val="C63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4EA6"/>
    <w:multiLevelType w:val="hybridMultilevel"/>
    <w:tmpl w:val="2B7CC344"/>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54429"/>
    <w:multiLevelType w:val="hybridMultilevel"/>
    <w:tmpl w:val="2B469D5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77591"/>
    <w:multiLevelType w:val="hybridMultilevel"/>
    <w:tmpl w:val="8A5674E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E4EF9"/>
    <w:multiLevelType w:val="hybridMultilevel"/>
    <w:tmpl w:val="58AE985A"/>
    <w:lvl w:ilvl="0" w:tplc="0C22EDD2">
      <w:start w:val="1"/>
      <w:numFmt w:val="bullet"/>
      <w:lvlText w:val=""/>
      <w:lvlJc w:val="left"/>
      <w:pPr>
        <w:ind w:left="720" w:hanging="360"/>
      </w:pPr>
      <w:rPr>
        <w:rFonts w:ascii="Symbol" w:hAnsi="Symbol" w:hint="default"/>
        <w:color w:val="0E5967"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93BFB"/>
    <w:multiLevelType w:val="hybridMultilevel"/>
    <w:tmpl w:val="DF9054C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D57DCC"/>
    <w:multiLevelType w:val="hybridMultilevel"/>
    <w:tmpl w:val="A418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65AE"/>
    <w:multiLevelType w:val="hybridMultilevel"/>
    <w:tmpl w:val="1C6A58A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D36BF1"/>
    <w:multiLevelType w:val="hybridMultilevel"/>
    <w:tmpl w:val="74A45168"/>
    <w:lvl w:ilvl="0" w:tplc="77603D98">
      <w:start w:val="1"/>
      <w:numFmt w:val="decimal"/>
      <w:pStyle w:val="Heading2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0373"/>
    <w:multiLevelType w:val="hybridMultilevel"/>
    <w:tmpl w:val="F0E2A440"/>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8350B3"/>
    <w:multiLevelType w:val="hybridMultilevel"/>
    <w:tmpl w:val="418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638CE"/>
    <w:multiLevelType w:val="hybridMultilevel"/>
    <w:tmpl w:val="44A624FA"/>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22AD6"/>
    <w:multiLevelType w:val="hybridMultilevel"/>
    <w:tmpl w:val="29807CD8"/>
    <w:lvl w:ilvl="0" w:tplc="FFFFFFFF">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6" w15:restartNumberingAfterBreak="0">
    <w:nsid w:val="2D4607E0"/>
    <w:multiLevelType w:val="hybridMultilevel"/>
    <w:tmpl w:val="E0CEFD78"/>
    <w:lvl w:ilvl="0" w:tplc="986C005A">
      <w:start w:val="1"/>
      <w:numFmt w:val="upperRoman"/>
      <w:pStyle w:val="Heading1numbered"/>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F3D11"/>
    <w:multiLevelType w:val="hybridMultilevel"/>
    <w:tmpl w:val="C8D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03323"/>
    <w:multiLevelType w:val="hybridMultilevel"/>
    <w:tmpl w:val="D5CC7214"/>
    <w:lvl w:ilvl="0" w:tplc="DA6631CC">
      <w:start w:val="1"/>
      <w:numFmt w:val="lowerLetter"/>
      <w:pStyle w:val="Heading4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05D6D"/>
    <w:multiLevelType w:val="hybridMultilevel"/>
    <w:tmpl w:val="ED94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60306"/>
    <w:multiLevelType w:val="hybridMultilevel"/>
    <w:tmpl w:val="482E7D2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DA10E9"/>
    <w:multiLevelType w:val="hybridMultilevel"/>
    <w:tmpl w:val="F1D4DE04"/>
    <w:lvl w:ilvl="0" w:tplc="EE12A826">
      <w:start w:val="1"/>
      <w:numFmt w:val="upperLetter"/>
      <w:pStyle w:val="Heading3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C3CEA"/>
    <w:multiLevelType w:val="hybridMultilevel"/>
    <w:tmpl w:val="0E2C1726"/>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B40664"/>
    <w:multiLevelType w:val="hybridMultilevel"/>
    <w:tmpl w:val="A9D6E2D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CB6296"/>
    <w:multiLevelType w:val="hybridMultilevel"/>
    <w:tmpl w:val="9E10480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BD065E"/>
    <w:multiLevelType w:val="hybridMultilevel"/>
    <w:tmpl w:val="0A34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82B3C"/>
    <w:multiLevelType w:val="hybridMultilevel"/>
    <w:tmpl w:val="6A70BD3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422C4"/>
    <w:multiLevelType w:val="hybridMultilevel"/>
    <w:tmpl w:val="F7D0A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441549"/>
    <w:multiLevelType w:val="hybridMultilevel"/>
    <w:tmpl w:val="2AA6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943F3"/>
    <w:multiLevelType w:val="hybridMultilevel"/>
    <w:tmpl w:val="5894B40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6D0FA6"/>
    <w:multiLevelType w:val="hybridMultilevel"/>
    <w:tmpl w:val="F23CAA7C"/>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F6E2B"/>
    <w:multiLevelType w:val="hybridMultilevel"/>
    <w:tmpl w:val="252082AA"/>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A070D5B"/>
    <w:multiLevelType w:val="hybridMultilevel"/>
    <w:tmpl w:val="0F2097E8"/>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04398"/>
    <w:multiLevelType w:val="hybridMultilevel"/>
    <w:tmpl w:val="7CC86672"/>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A379D1"/>
    <w:multiLevelType w:val="hybridMultilevel"/>
    <w:tmpl w:val="9D36C28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82C"/>
    <w:multiLevelType w:val="hybridMultilevel"/>
    <w:tmpl w:val="0AA4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E27CF"/>
    <w:multiLevelType w:val="hybridMultilevel"/>
    <w:tmpl w:val="E09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B01B6"/>
    <w:multiLevelType w:val="hybridMultilevel"/>
    <w:tmpl w:val="8962D41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93BF5"/>
    <w:multiLevelType w:val="hybridMultilevel"/>
    <w:tmpl w:val="AC0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451DB"/>
    <w:multiLevelType w:val="hybridMultilevel"/>
    <w:tmpl w:val="20DC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059976">
    <w:abstractNumId w:val="16"/>
  </w:num>
  <w:num w:numId="2" w16cid:durableId="929511228">
    <w:abstractNumId w:val="11"/>
  </w:num>
  <w:num w:numId="3" w16cid:durableId="1907956858">
    <w:abstractNumId w:val="21"/>
  </w:num>
  <w:num w:numId="4" w16cid:durableId="1365013455">
    <w:abstractNumId w:val="18"/>
  </w:num>
  <w:num w:numId="5" w16cid:durableId="1914119688">
    <w:abstractNumId w:val="0"/>
  </w:num>
  <w:num w:numId="6" w16cid:durableId="1374693398">
    <w:abstractNumId w:val="0"/>
  </w:num>
  <w:num w:numId="7" w16cid:durableId="1302616161">
    <w:abstractNumId w:val="0"/>
  </w:num>
  <w:num w:numId="8" w16cid:durableId="1651399336">
    <w:abstractNumId w:val="0"/>
  </w:num>
  <w:num w:numId="9" w16cid:durableId="207954006">
    <w:abstractNumId w:val="0"/>
  </w:num>
  <w:num w:numId="10" w16cid:durableId="631204880">
    <w:abstractNumId w:val="11"/>
    <w:lvlOverride w:ilvl="0">
      <w:startOverride w:val="1"/>
    </w:lvlOverride>
  </w:num>
  <w:num w:numId="11" w16cid:durableId="206454235">
    <w:abstractNumId w:val="21"/>
    <w:lvlOverride w:ilvl="0">
      <w:startOverride w:val="1"/>
    </w:lvlOverride>
  </w:num>
  <w:num w:numId="12" w16cid:durableId="811212349">
    <w:abstractNumId w:val="18"/>
    <w:lvlOverride w:ilvl="0">
      <w:startOverride w:val="1"/>
    </w:lvlOverride>
  </w:num>
  <w:num w:numId="13" w16cid:durableId="587539309">
    <w:abstractNumId w:val="18"/>
    <w:lvlOverride w:ilvl="0">
      <w:startOverride w:val="1"/>
    </w:lvlOverride>
  </w:num>
  <w:num w:numId="14" w16cid:durableId="1971206874">
    <w:abstractNumId w:val="21"/>
    <w:lvlOverride w:ilvl="0">
      <w:startOverride w:val="1"/>
    </w:lvlOverride>
  </w:num>
  <w:num w:numId="15" w16cid:durableId="2137748939">
    <w:abstractNumId w:val="15"/>
  </w:num>
  <w:num w:numId="16" w16cid:durableId="429545865">
    <w:abstractNumId w:val="7"/>
  </w:num>
  <w:num w:numId="17" w16cid:durableId="1697928595">
    <w:abstractNumId w:val="12"/>
  </w:num>
  <w:num w:numId="18" w16cid:durableId="2146583249">
    <w:abstractNumId w:val="1"/>
  </w:num>
  <w:num w:numId="19" w16cid:durableId="1416979953">
    <w:abstractNumId w:val="13"/>
  </w:num>
  <w:num w:numId="20" w16cid:durableId="861287453">
    <w:abstractNumId w:val="35"/>
  </w:num>
  <w:num w:numId="21" w16cid:durableId="2078477131">
    <w:abstractNumId w:val="36"/>
  </w:num>
  <w:num w:numId="22" w16cid:durableId="276379409">
    <w:abstractNumId w:val="28"/>
  </w:num>
  <w:num w:numId="23" w16cid:durableId="997612903">
    <w:abstractNumId w:val="3"/>
  </w:num>
  <w:num w:numId="24" w16cid:durableId="1660957520">
    <w:abstractNumId w:val="25"/>
  </w:num>
  <w:num w:numId="25" w16cid:durableId="690838749">
    <w:abstractNumId w:val="27"/>
  </w:num>
  <w:num w:numId="26" w16cid:durableId="370224946">
    <w:abstractNumId w:val="6"/>
  </w:num>
  <w:num w:numId="27" w16cid:durableId="1485777433">
    <w:abstractNumId w:val="26"/>
  </w:num>
  <w:num w:numId="28" w16cid:durableId="490022412">
    <w:abstractNumId w:val="32"/>
  </w:num>
  <w:num w:numId="29" w16cid:durableId="939724086">
    <w:abstractNumId w:val="31"/>
  </w:num>
  <w:num w:numId="30" w16cid:durableId="2073651630">
    <w:abstractNumId w:val="30"/>
  </w:num>
  <w:num w:numId="31" w16cid:durableId="715740225">
    <w:abstractNumId w:val="5"/>
  </w:num>
  <w:num w:numId="32" w16cid:durableId="1477335835">
    <w:abstractNumId w:val="8"/>
  </w:num>
  <w:num w:numId="33" w16cid:durableId="1804884711">
    <w:abstractNumId w:val="14"/>
  </w:num>
  <w:num w:numId="34" w16cid:durableId="1375501381">
    <w:abstractNumId w:val="33"/>
  </w:num>
  <w:num w:numId="35" w16cid:durableId="1348556613">
    <w:abstractNumId w:val="37"/>
  </w:num>
  <w:num w:numId="36" w16cid:durableId="1252465427">
    <w:abstractNumId w:val="23"/>
  </w:num>
  <w:num w:numId="37" w16cid:durableId="359940276">
    <w:abstractNumId w:val="22"/>
  </w:num>
  <w:num w:numId="38" w16cid:durableId="2145464012">
    <w:abstractNumId w:val="4"/>
  </w:num>
  <w:num w:numId="39" w16cid:durableId="767623611">
    <w:abstractNumId w:val="20"/>
  </w:num>
  <w:num w:numId="40" w16cid:durableId="527137553">
    <w:abstractNumId w:val="10"/>
  </w:num>
  <w:num w:numId="41" w16cid:durableId="559488073">
    <w:abstractNumId w:val="34"/>
  </w:num>
  <w:num w:numId="42" w16cid:durableId="1334987036">
    <w:abstractNumId w:val="2"/>
  </w:num>
  <w:num w:numId="43" w16cid:durableId="1555893543">
    <w:abstractNumId w:val="24"/>
  </w:num>
  <w:num w:numId="44" w16cid:durableId="1923490031">
    <w:abstractNumId w:val="29"/>
  </w:num>
  <w:num w:numId="45" w16cid:durableId="811167994">
    <w:abstractNumId w:val="39"/>
  </w:num>
  <w:num w:numId="46" w16cid:durableId="295257089">
    <w:abstractNumId w:val="17"/>
  </w:num>
  <w:num w:numId="47" w16cid:durableId="1983386899">
    <w:abstractNumId w:val="19"/>
  </w:num>
  <w:num w:numId="48" w16cid:durableId="1541019174">
    <w:abstractNumId w:val="38"/>
  </w:num>
  <w:num w:numId="49" w16cid:durableId="1915235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B"/>
    <w:rsid w:val="00075F51"/>
    <w:rsid w:val="00083490"/>
    <w:rsid w:val="00116FED"/>
    <w:rsid w:val="00145DEE"/>
    <w:rsid w:val="00151D1E"/>
    <w:rsid w:val="00170C16"/>
    <w:rsid w:val="001F03FB"/>
    <w:rsid w:val="00215F5B"/>
    <w:rsid w:val="002218A7"/>
    <w:rsid w:val="00230ADA"/>
    <w:rsid w:val="00260C93"/>
    <w:rsid w:val="00275E3B"/>
    <w:rsid w:val="0029339C"/>
    <w:rsid w:val="00294335"/>
    <w:rsid w:val="0033076D"/>
    <w:rsid w:val="00366601"/>
    <w:rsid w:val="003A5032"/>
    <w:rsid w:val="003B551E"/>
    <w:rsid w:val="003C2CD0"/>
    <w:rsid w:val="0042158E"/>
    <w:rsid w:val="00431687"/>
    <w:rsid w:val="00456CBE"/>
    <w:rsid w:val="004618AA"/>
    <w:rsid w:val="00462242"/>
    <w:rsid w:val="004A76B4"/>
    <w:rsid w:val="004D3089"/>
    <w:rsid w:val="00517146"/>
    <w:rsid w:val="005535F6"/>
    <w:rsid w:val="00561ABD"/>
    <w:rsid w:val="00565DC4"/>
    <w:rsid w:val="00614FCF"/>
    <w:rsid w:val="0064289D"/>
    <w:rsid w:val="00695770"/>
    <w:rsid w:val="006D42B2"/>
    <w:rsid w:val="007014FA"/>
    <w:rsid w:val="00752229"/>
    <w:rsid w:val="007702AB"/>
    <w:rsid w:val="0077117D"/>
    <w:rsid w:val="00787D5B"/>
    <w:rsid w:val="007E35A2"/>
    <w:rsid w:val="007F1E01"/>
    <w:rsid w:val="008561C9"/>
    <w:rsid w:val="008D2CE1"/>
    <w:rsid w:val="00921C8F"/>
    <w:rsid w:val="00923B5C"/>
    <w:rsid w:val="009549CA"/>
    <w:rsid w:val="009653E9"/>
    <w:rsid w:val="00982AF0"/>
    <w:rsid w:val="00A00EE3"/>
    <w:rsid w:val="00A0512A"/>
    <w:rsid w:val="00A17F27"/>
    <w:rsid w:val="00AA592E"/>
    <w:rsid w:val="00AB2D94"/>
    <w:rsid w:val="00AD68B6"/>
    <w:rsid w:val="00AF1947"/>
    <w:rsid w:val="00B01A37"/>
    <w:rsid w:val="00B402A2"/>
    <w:rsid w:val="00B85544"/>
    <w:rsid w:val="00BB1CC0"/>
    <w:rsid w:val="00BC1768"/>
    <w:rsid w:val="00BC533F"/>
    <w:rsid w:val="00BE3D6B"/>
    <w:rsid w:val="00BF43C8"/>
    <w:rsid w:val="00C2217F"/>
    <w:rsid w:val="00C3002C"/>
    <w:rsid w:val="00C5591D"/>
    <w:rsid w:val="00C66D61"/>
    <w:rsid w:val="00CB6E98"/>
    <w:rsid w:val="00D612D5"/>
    <w:rsid w:val="00D86085"/>
    <w:rsid w:val="00DB0DC8"/>
    <w:rsid w:val="00DC0EF5"/>
    <w:rsid w:val="00DC49F3"/>
    <w:rsid w:val="00DF1655"/>
    <w:rsid w:val="00E00022"/>
    <w:rsid w:val="00E04CE0"/>
    <w:rsid w:val="00E207EE"/>
    <w:rsid w:val="00E31A5D"/>
    <w:rsid w:val="00EA1203"/>
    <w:rsid w:val="00F701A4"/>
    <w:rsid w:val="00F91570"/>
    <w:rsid w:val="00F93691"/>
    <w:rsid w:val="00FE1D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ECA5"/>
  <w15:chartTrackingRefBased/>
  <w15:docId w15:val="{7433855A-294F-1247-A5AB-499EC41D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8F"/>
    <w:pPr>
      <w:spacing w:before="169"/>
      <w:jc w:val="both"/>
    </w:pPr>
    <w:rPr>
      <w:rFonts w:ascii="Garamond" w:hAnsi="Garamond"/>
      <w:sz w:val="22"/>
    </w:rPr>
  </w:style>
  <w:style w:type="paragraph" w:styleId="Heading1">
    <w:name w:val="heading 1"/>
    <w:basedOn w:val="Normal"/>
    <w:next w:val="Heading2"/>
    <w:link w:val="Heading1Char"/>
    <w:uiPriority w:val="9"/>
    <w:qFormat/>
    <w:rsid w:val="00170C16"/>
    <w:pPr>
      <w:keepNext/>
      <w:keepLines/>
      <w:spacing w:before="360" w:after="80"/>
      <w:outlineLvl w:val="0"/>
    </w:pPr>
    <w:rPr>
      <w:rFonts w:ascii="Avenir Black" w:eastAsiaTheme="majorEastAsia" w:hAnsi="Avenir Black" w:cs="Times New Roman (Headings CS)"/>
      <w:b/>
      <w:smallCaps/>
      <w:color w:val="303434" w:themeColor="text1"/>
      <w:spacing w:val="-20"/>
      <w:sz w:val="40"/>
      <w:szCs w:val="40"/>
    </w:rPr>
  </w:style>
  <w:style w:type="paragraph" w:styleId="Heading2">
    <w:name w:val="heading 2"/>
    <w:basedOn w:val="Normal"/>
    <w:next w:val="Normal"/>
    <w:link w:val="Heading2Char"/>
    <w:uiPriority w:val="9"/>
    <w:unhideWhenUsed/>
    <w:qFormat/>
    <w:rsid w:val="00170C16"/>
    <w:pPr>
      <w:keepNext/>
      <w:keepLines/>
      <w:spacing w:before="160" w:after="80"/>
      <w:outlineLvl w:val="1"/>
    </w:pPr>
    <w:rPr>
      <w:rFonts w:ascii="Avenir Medium" w:eastAsiaTheme="majorEastAsia" w:hAnsi="Avenir Medium" w:cs="Times New Roman (Headings CS)"/>
      <w:color w:val="303434" w:themeColor="text1"/>
      <w:sz w:val="32"/>
      <w:szCs w:val="32"/>
    </w:rPr>
  </w:style>
  <w:style w:type="paragraph" w:styleId="Heading3">
    <w:name w:val="heading 3"/>
    <w:basedOn w:val="Normal"/>
    <w:next w:val="Normal"/>
    <w:link w:val="Heading3Char"/>
    <w:uiPriority w:val="9"/>
    <w:unhideWhenUsed/>
    <w:qFormat/>
    <w:rsid w:val="00170C16"/>
    <w:pPr>
      <w:keepNext/>
      <w:keepLines/>
      <w:spacing w:before="160" w:after="80"/>
      <w:outlineLvl w:val="2"/>
    </w:pPr>
    <w:rPr>
      <w:rFonts w:eastAsiaTheme="majorEastAsia" w:cs="Times New Roman (Headings CS)"/>
      <w:b/>
      <w:sz w:val="28"/>
      <w:szCs w:val="28"/>
    </w:rPr>
  </w:style>
  <w:style w:type="paragraph" w:styleId="Heading4">
    <w:name w:val="heading 4"/>
    <w:basedOn w:val="Normal"/>
    <w:next w:val="Normal"/>
    <w:link w:val="Heading4Char"/>
    <w:uiPriority w:val="9"/>
    <w:unhideWhenUsed/>
    <w:qFormat/>
    <w:rsid w:val="00170C1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70C16"/>
    <w:pPr>
      <w:keepNext/>
      <w:keepLines/>
      <w:spacing w:before="80" w:after="40"/>
      <w:outlineLvl w:val="4"/>
    </w:pPr>
    <w:rPr>
      <w:rFonts w:eastAsiaTheme="majorEastAsia" w:cstheme="majorBidi"/>
      <w:color w:val="26715B" w:themeColor="accent1" w:themeShade="BF"/>
    </w:rPr>
  </w:style>
  <w:style w:type="paragraph" w:styleId="Heading6">
    <w:name w:val="heading 6"/>
    <w:basedOn w:val="Normal"/>
    <w:next w:val="Normal"/>
    <w:link w:val="Heading6Char"/>
    <w:uiPriority w:val="9"/>
    <w:semiHidden/>
    <w:unhideWhenUsed/>
    <w:qFormat/>
    <w:rsid w:val="00170C16"/>
    <w:pPr>
      <w:keepNext/>
      <w:keepLines/>
      <w:spacing w:before="40"/>
      <w:outlineLvl w:val="5"/>
    </w:pPr>
    <w:rPr>
      <w:rFonts w:eastAsiaTheme="majorEastAsia" w:cstheme="majorBidi"/>
      <w:i/>
      <w:iCs/>
      <w:color w:val="747E7E" w:themeColor="text1" w:themeTint="A6"/>
    </w:rPr>
  </w:style>
  <w:style w:type="paragraph" w:styleId="Heading7">
    <w:name w:val="heading 7"/>
    <w:basedOn w:val="Normal"/>
    <w:next w:val="Normal"/>
    <w:link w:val="Heading7Char"/>
    <w:uiPriority w:val="9"/>
    <w:semiHidden/>
    <w:unhideWhenUsed/>
    <w:qFormat/>
    <w:rsid w:val="00170C16"/>
    <w:pPr>
      <w:keepNext/>
      <w:keepLines/>
      <w:spacing w:before="40"/>
      <w:outlineLvl w:val="6"/>
    </w:pPr>
    <w:rPr>
      <w:rFonts w:eastAsiaTheme="majorEastAsia" w:cstheme="majorBidi"/>
      <w:color w:val="747E7E" w:themeColor="text1" w:themeTint="A6"/>
    </w:rPr>
  </w:style>
  <w:style w:type="paragraph" w:styleId="Heading8">
    <w:name w:val="heading 8"/>
    <w:basedOn w:val="Normal"/>
    <w:next w:val="Normal"/>
    <w:link w:val="Heading8Char"/>
    <w:uiPriority w:val="9"/>
    <w:semiHidden/>
    <w:unhideWhenUsed/>
    <w:qFormat/>
    <w:rsid w:val="00170C16"/>
    <w:pPr>
      <w:keepNext/>
      <w:keepLines/>
      <w:outlineLvl w:val="7"/>
    </w:pPr>
    <w:rPr>
      <w:rFonts w:eastAsiaTheme="majorEastAsia" w:cstheme="majorBidi"/>
      <w:i/>
      <w:iCs/>
      <w:color w:val="4E5454" w:themeColor="text1" w:themeTint="D8"/>
    </w:rPr>
  </w:style>
  <w:style w:type="paragraph" w:styleId="Heading9">
    <w:name w:val="heading 9"/>
    <w:basedOn w:val="Normal"/>
    <w:next w:val="Normal"/>
    <w:link w:val="Heading9Char"/>
    <w:uiPriority w:val="9"/>
    <w:semiHidden/>
    <w:unhideWhenUsed/>
    <w:qFormat/>
    <w:rsid w:val="00170C16"/>
    <w:pPr>
      <w:keepNext/>
      <w:keepLines/>
      <w:outlineLvl w:val="8"/>
    </w:pPr>
    <w:rPr>
      <w:rFonts w:eastAsiaTheme="majorEastAsia" w:cstheme="majorBidi"/>
      <w:color w:val="4E54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C16"/>
    <w:rPr>
      <w:rFonts w:ascii="Avenir Black" w:eastAsiaTheme="majorEastAsia" w:hAnsi="Avenir Black" w:cs="Times New Roman (Headings CS)"/>
      <w:b/>
      <w:smallCaps/>
      <w:color w:val="303434" w:themeColor="text1"/>
      <w:spacing w:val="-20"/>
      <w:sz w:val="40"/>
      <w:szCs w:val="40"/>
    </w:rPr>
  </w:style>
  <w:style w:type="character" w:customStyle="1" w:styleId="Heading2Char">
    <w:name w:val="Heading 2 Char"/>
    <w:basedOn w:val="DefaultParagraphFont"/>
    <w:link w:val="Heading2"/>
    <w:uiPriority w:val="9"/>
    <w:rsid w:val="00170C16"/>
    <w:rPr>
      <w:rFonts w:ascii="Avenir Medium" w:eastAsiaTheme="majorEastAsia" w:hAnsi="Avenir Medium" w:cs="Times New Roman (Headings CS)"/>
      <w:color w:val="303434" w:themeColor="text1"/>
      <w:sz w:val="32"/>
      <w:szCs w:val="32"/>
    </w:rPr>
  </w:style>
  <w:style w:type="character" w:customStyle="1" w:styleId="Heading3Char">
    <w:name w:val="Heading 3 Char"/>
    <w:basedOn w:val="DefaultParagraphFont"/>
    <w:link w:val="Heading3"/>
    <w:uiPriority w:val="9"/>
    <w:rsid w:val="00170C16"/>
    <w:rPr>
      <w:rFonts w:ascii="Garamond" w:eastAsiaTheme="majorEastAsia" w:hAnsi="Garamond" w:cs="Times New Roman (Headings CS)"/>
      <w:b/>
      <w:sz w:val="28"/>
      <w:szCs w:val="28"/>
    </w:rPr>
  </w:style>
  <w:style w:type="character" w:customStyle="1" w:styleId="Heading4Char">
    <w:name w:val="Heading 4 Char"/>
    <w:basedOn w:val="DefaultParagraphFont"/>
    <w:link w:val="Heading4"/>
    <w:uiPriority w:val="9"/>
    <w:rsid w:val="00170C16"/>
    <w:rPr>
      <w:rFonts w:ascii="Garamond" w:eastAsiaTheme="majorEastAsia" w:hAnsi="Garamond" w:cstheme="majorBidi"/>
      <w:i/>
      <w:iCs/>
      <w:sz w:val="22"/>
    </w:rPr>
  </w:style>
  <w:style w:type="character" w:customStyle="1" w:styleId="Heading5Char">
    <w:name w:val="Heading 5 Char"/>
    <w:basedOn w:val="DefaultParagraphFont"/>
    <w:link w:val="Heading5"/>
    <w:uiPriority w:val="9"/>
    <w:semiHidden/>
    <w:rsid w:val="00170C16"/>
    <w:rPr>
      <w:rFonts w:eastAsiaTheme="majorEastAsia" w:cstheme="majorBidi"/>
      <w:color w:val="26715B" w:themeColor="accent1" w:themeShade="BF"/>
    </w:rPr>
  </w:style>
  <w:style w:type="character" w:customStyle="1" w:styleId="Heading6Char">
    <w:name w:val="Heading 6 Char"/>
    <w:basedOn w:val="DefaultParagraphFont"/>
    <w:link w:val="Heading6"/>
    <w:uiPriority w:val="9"/>
    <w:semiHidden/>
    <w:rsid w:val="00170C16"/>
    <w:rPr>
      <w:rFonts w:eastAsiaTheme="majorEastAsia" w:cstheme="majorBidi"/>
      <w:i/>
      <w:iCs/>
      <w:color w:val="747E7E" w:themeColor="text1" w:themeTint="A6"/>
    </w:rPr>
  </w:style>
  <w:style w:type="character" w:customStyle="1" w:styleId="Heading7Char">
    <w:name w:val="Heading 7 Char"/>
    <w:basedOn w:val="DefaultParagraphFont"/>
    <w:link w:val="Heading7"/>
    <w:uiPriority w:val="9"/>
    <w:semiHidden/>
    <w:rsid w:val="00170C16"/>
    <w:rPr>
      <w:rFonts w:eastAsiaTheme="majorEastAsia" w:cstheme="majorBidi"/>
      <w:color w:val="747E7E" w:themeColor="text1" w:themeTint="A6"/>
    </w:rPr>
  </w:style>
  <w:style w:type="character" w:customStyle="1" w:styleId="Heading8Char">
    <w:name w:val="Heading 8 Char"/>
    <w:basedOn w:val="DefaultParagraphFont"/>
    <w:link w:val="Heading8"/>
    <w:uiPriority w:val="9"/>
    <w:semiHidden/>
    <w:rsid w:val="00170C16"/>
    <w:rPr>
      <w:rFonts w:eastAsiaTheme="majorEastAsia" w:cstheme="majorBidi"/>
      <w:i/>
      <w:iCs/>
      <w:color w:val="4E5454" w:themeColor="text1" w:themeTint="D8"/>
    </w:rPr>
  </w:style>
  <w:style w:type="character" w:customStyle="1" w:styleId="Heading9Char">
    <w:name w:val="Heading 9 Char"/>
    <w:basedOn w:val="DefaultParagraphFont"/>
    <w:link w:val="Heading9"/>
    <w:uiPriority w:val="9"/>
    <w:semiHidden/>
    <w:rsid w:val="00170C16"/>
    <w:rPr>
      <w:rFonts w:eastAsiaTheme="majorEastAsia" w:cstheme="majorBidi"/>
      <w:color w:val="4E5454" w:themeColor="text1" w:themeTint="D8"/>
    </w:rPr>
  </w:style>
  <w:style w:type="paragraph" w:styleId="Title">
    <w:name w:val="Title"/>
    <w:basedOn w:val="Normal"/>
    <w:next w:val="Normal"/>
    <w:link w:val="TitleChar"/>
    <w:uiPriority w:val="10"/>
    <w:qFormat/>
    <w:rsid w:val="00170C16"/>
    <w:pPr>
      <w:spacing w:after="80"/>
      <w:contextualSpacing/>
    </w:pPr>
    <w:rPr>
      <w:rFonts w:ascii="Avenir Black" w:eastAsia="Arial Narrow" w:hAnsi="Avenir Black" w:cs="Arial Narrow"/>
      <w:b/>
      <w:bCs/>
      <w:color w:val="0E5967" w:themeColor="accent3"/>
      <w:spacing w:val="-2"/>
      <w:kern w:val="0"/>
      <w:sz w:val="96"/>
      <w:szCs w:val="96"/>
      <w:lang w:val="en-US"/>
      <w14:ligatures w14:val="none"/>
    </w:rPr>
  </w:style>
  <w:style w:type="character" w:customStyle="1" w:styleId="TitleChar">
    <w:name w:val="Title Char"/>
    <w:basedOn w:val="DefaultParagraphFont"/>
    <w:link w:val="Title"/>
    <w:uiPriority w:val="10"/>
    <w:rsid w:val="00170C16"/>
    <w:rPr>
      <w:rFonts w:ascii="Avenir Black" w:eastAsia="Arial Narrow" w:hAnsi="Avenir Black" w:cs="Arial Narrow"/>
      <w:b/>
      <w:bCs/>
      <w:color w:val="0E5967" w:themeColor="accent3"/>
      <w:spacing w:val="-2"/>
      <w:kern w:val="0"/>
      <w:sz w:val="96"/>
      <w:szCs w:val="96"/>
      <w:lang w:val="en-US"/>
      <w14:ligatures w14:val="none"/>
    </w:rPr>
  </w:style>
  <w:style w:type="paragraph" w:styleId="Subtitle">
    <w:name w:val="Subtitle"/>
    <w:basedOn w:val="Normal"/>
    <w:next w:val="Normal"/>
    <w:link w:val="SubtitleChar"/>
    <w:uiPriority w:val="11"/>
    <w:qFormat/>
    <w:rsid w:val="00170C16"/>
    <w:pPr>
      <w:numPr>
        <w:ilvl w:val="1"/>
      </w:numPr>
      <w:spacing w:after="160"/>
    </w:pPr>
    <w:rPr>
      <w:rFonts w:ascii="Avenir Black" w:eastAsiaTheme="majorEastAsia" w:hAnsi="Avenir Black" w:cs="Times New Roman (Headings CS)"/>
      <w:b/>
      <w:color w:val="15869A" w:themeColor="accent6"/>
      <w:spacing w:val="-15"/>
      <w:sz w:val="56"/>
      <w:szCs w:val="28"/>
    </w:rPr>
  </w:style>
  <w:style w:type="character" w:customStyle="1" w:styleId="SubtitleChar">
    <w:name w:val="Subtitle Char"/>
    <w:basedOn w:val="DefaultParagraphFont"/>
    <w:link w:val="Subtitle"/>
    <w:uiPriority w:val="11"/>
    <w:rsid w:val="00170C16"/>
    <w:rPr>
      <w:rFonts w:ascii="Avenir Black" w:eastAsiaTheme="majorEastAsia" w:hAnsi="Avenir Black" w:cs="Times New Roman (Headings CS)"/>
      <w:b/>
      <w:color w:val="15869A" w:themeColor="accent6"/>
      <w:spacing w:val="-15"/>
      <w:sz w:val="56"/>
      <w:szCs w:val="28"/>
    </w:rPr>
  </w:style>
  <w:style w:type="paragraph" w:styleId="Quote">
    <w:name w:val="Quote"/>
    <w:basedOn w:val="Normal"/>
    <w:next w:val="Normal"/>
    <w:link w:val="QuoteChar"/>
    <w:uiPriority w:val="29"/>
    <w:qFormat/>
    <w:rsid w:val="00170C16"/>
    <w:pPr>
      <w:spacing w:before="160" w:after="160"/>
      <w:jc w:val="center"/>
    </w:pPr>
    <w:rPr>
      <w:i/>
      <w:iCs/>
      <w:color w:val="303434" w:themeColor="text1"/>
    </w:rPr>
  </w:style>
  <w:style w:type="character" w:customStyle="1" w:styleId="QuoteChar">
    <w:name w:val="Quote Char"/>
    <w:basedOn w:val="DefaultParagraphFont"/>
    <w:link w:val="Quote"/>
    <w:uiPriority w:val="29"/>
    <w:rsid w:val="00170C16"/>
    <w:rPr>
      <w:rFonts w:ascii="Garamond" w:hAnsi="Garamond"/>
      <w:i/>
      <w:iCs/>
      <w:color w:val="303434" w:themeColor="text1"/>
      <w:sz w:val="22"/>
    </w:rPr>
  </w:style>
  <w:style w:type="paragraph" w:styleId="ListParagraph">
    <w:name w:val="List Paragraph"/>
    <w:basedOn w:val="Normal"/>
    <w:uiPriority w:val="34"/>
    <w:qFormat/>
    <w:rsid w:val="00170C16"/>
    <w:pPr>
      <w:ind w:left="720"/>
      <w:contextualSpacing/>
    </w:pPr>
    <w:rPr>
      <w:rFonts w:cs="Times New Roman (Body CS)"/>
    </w:rPr>
  </w:style>
  <w:style w:type="character" w:styleId="IntenseEmphasis">
    <w:name w:val="Intense Emphasis"/>
    <w:basedOn w:val="DefaultParagraphFont"/>
    <w:uiPriority w:val="21"/>
    <w:qFormat/>
    <w:rsid w:val="00170C16"/>
    <w:rPr>
      <w:rFonts w:ascii="Garamond" w:hAnsi="Garamond"/>
      <w:b/>
      <w:i/>
      <w:iCs/>
      <w:color w:val="33987B" w:themeColor="accent1"/>
    </w:rPr>
  </w:style>
  <w:style w:type="paragraph" w:styleId="IntenseQuote">
    <w:name w:val="Intense Quote"/>
    <w:basedOn w:val="Normal"/>
    <w:next w:val="Normal"/>
    <w:link w:val="IntenseQuoteChar"/>
    <w:uiPriority w:val="30"/>
    <w:qFormat/>
    <w:rsid w:val="00170C16"/>
    <w:pPr>
      <w:spacing w:before="360" w:after="360"/>
      <w:ind w:left="862" w:right="862"/>
      <w:jc w:val="center"/>
    </w:pPr>
    <w:rPr>
      <w:b/>
      <w:i/>
      <w:iCs/>
      <w:color w:val="33987B" w:themeColor="accent1"/>
    </w:rPr>
  </w:style>
  <w:style w:type="character" w:customStyle="1" w:styleId="IntenseQuoteChar">
    <w:name w:val="Intense Quote Char"/>
    <w:basedOn w:val="DefaultParagraphFont"/>
    <w:link w:val="IntenseQuote"/>
    <w:uiPriority w:val="30"/>
    <w:rsid w:val="00170C16"/>
    <w:rPr>
      <w:rFonts w:ascii="Garamond" w:hAnsi="Garamond"/>
      <w:b/>
      <w:i/>
      <w:iCs/>
      <w:color w:val="33987B" w:themeColor="accent1"/>
      <w:sz w:val="22"/>
    </w:rPr>
  </w:style>
  <w:style w:type="character" w:styleId="IntenseReference">
    <w:name w:val="Intense Reference"/>
    <w:basedOn w:val="DefaultParagraphFont"/>
    <w:uiPriority w:val="32"/>
    <w:rsid w:val="00170C16"/>
    <w:rPr>
      <w:rFonts w:ascii="Avenir Book" w:hAnsi="Avenir Book"/>
      <w:b/>
      <w:bCs/>
      <w:smallCaps/>
      <w:color w:val="1CB3CD" w:themeColor="accent4"/>
      <w:spacing w:val="5"/>
    </w:rPr>
  </w:style>
  <w:style w:type="paragraph" w:styleId="NoSpacing">
    <w:name w:val="No Spacing"/>
    <w:uiPriority w:val="1"/>
    <w:qFormat/>
    <w:rsid w:val="00170C16"/>
    <w:rPr>
      <w:rFonts w:ascii="Garamond" w:hAnsi="Garamond"/>
      <w:sz w:val="22"/>
    </w:rPr>
  </w:style>
  <w:style w:type="character" w:styleId="SubtleEmphasis">
    <w:name w:val="Subtle Emphasis"/>
    <w:aliases w:val="Introduction"/>
    <w:basedOn w:val="DefaultParagraphFont"/>
    <w:uiPriority w:val="19"/>
    <w:qFormat/>
    <w:rsid w:val="00170C16"/>
    <w:rPr>
      <w:rFonts w:ascii="Garamond" w:hAnsi="Garamond"/>
      <w:b/>
      <w:i/>
      <w:iCs/>
      <w:color w:val="0E5967" w:themeColor="accent3"/>
      <w:sz w:val="24"/>
    </w:rPr>
  </w:style>
  <w:style w:type="character" w:styleId="Emphasis">
    <w:name w:val="Emphasis"/>
    <w:basedOn w:val="DefaultParagraphFont"/>
    <w:uiPriority w:val="20"/>
    <w:qFormat/>
    <w:rsid w:val="00170C16"/>
    <w:rPr>
      <w:rFonts w:ascii="Garamond" w:hAnsi="Garamond"/>
      <w:i/>
      <w:iCs/>
      <w:sz w:val="22"/>
    </w:rPr>
  </w:style>
  <w:style w:type="character" w:styleId="Strong">
    <w:name w:val="Strong"/>
    <w:basedOn w:val="DefaultParagraphFont"/>
    <w:uiPriority w:val="22"/>
    <w:qFormat/>
    <w:rsid w:val="00170C16"/>
    <w:rPr>
      <w:rFonts w:ascii="Garamond" w:hAnsi="Garamond"/>
      <w:b/>
      <w:bCs/>
    </w:rPr>
  </w:style>
  <w:style w:type="character" w:styleId="SubtleReference">
    <w:name w:val="Subtle Reference"/>
    <w:basedOn w:val="DefaultParagraphFont"/>
    <w:uiPriority w:val="31"/>
    <w:qFormat/>
    <w:rsid w:val="00170C16"/>
    <w:rPr>
      <w:rFonts w:ascii="Garamond" w:hAnsi="Garamond"/>
      <w:smallCaps/>
      <w:color w:val="757F7F" w:themeColor="text1" w:themeTint="A5"/>
    </w:rPr>
  </w:style>
  <w:style w:type="character" w:styleId="BookTitle">
    <w:name w:val="Book Title"/>
    <w:basedOn w:val="DefaultParagraphFont"/>
    <w:uiPriority w:val="33"/>
    <w:rsid w:val="00170C16"/>
    <w:rPr>
      <w:b/>
      <w:bCs/>
      <w:i/>
      <w:iCs/>
      <w:spacing w:val="5"/>
    </w:rPr>
  </w:style>
  <w:style w:type="paragraph" w:customStyle="1" w:styleId="Heading1numbered">
    <w:name w:val="Heading 1 numbered"/>
    <w:basedOn w:val="Heading1"/>
    <w:next w:val="Heading2numbered"/>
    <w:qFormat/>
    <w:rsid w:val="00170C16"/>
    <w:pPr>
      <w:numPr>
        <w:numId w:val="1"/>
      </w:numPr>
      <w:ind w:left="1077"/>
    </w:pPr>
  </w:style>
  <w:style w:type="paragraph" w:customStyle="1" w:styleId="Heading2numbered">
    <w:name w:val="Heading 2 numbered"/>
    <w:basedOn w:val="Heading2"/>
    <w:next w:val="Heading3numbered"/>
    <w:qFormat/>
    <w:rsid w:val="00170C16"/>
    <w:pPr>
      <w:numPr>
        <w:numId w:val="2"/>
      </w:numPr>
    </w:pPr>
  </w:style>
  <w:style w:type="paragraph" w:customStyle="1" w:styleId="Heading3numbered">
    <w:name w:val="Heading 3 numbered"/>
    <w:basedOn w:val="Heading3"/>
    <w:next w:val="Heading4numbered"/>
    <w:qFormat/>
    <w:rsid w:val="00170C16"/>
    <w:pPr>
      <w:numPr>
        <w:numId w:val="3"/>
      </w:numPr>
    </w:pPr>
  </w:style>
  <w:style w:type="paragraph" w:customStyle="1" w:styleId="Heading4numbered">
    <w:name w:val="Heading 4 numbered"/>
    <w:basedOn w:val="Heading4"/>
    <w:next w:val="Normal"/>
    <w:qFormat/>
    <w:rsid w:val="00170C16"/>
    <w:pPr>
      <w:numPr>
        <w:numId w:val="4"/>
      </w:numPr>
    </w:pPr>
  </w:style>
  <w:style w:type="paragraph" w:styleId="ListNumber">
    <w:name w:val="List Number"/>
    <w:basedOn w:val="Normal"/>
    <w:uiPriority w:val="99"/>
    <w:semiHidden/>
    <w:unhideWhenUsed/>
    <w:rsid w:val="00170C16"/>
    <w:pPr>
      <w:numPr>
        <w:numId w:val="9"/>
      </w:numPr>
      <w:contextualSpacing/>
    </w:pPr>
  </w:style>
  <w:style w:type="paragraph" w:styleId="TOC1">
    <w:name w:val="toc 1"/>
    <w:basedOn w:val="Normal"/>
    <w:next w:val="Normal"/>
    <w:autoRedefine/>
    <w:uiPriority w:val="39"/>
    <w:unhideWhenUsed/>
    <w:rsid w:val="00170C16"/>
    <w:pPr>
      <w:spacing w:after="100"/>
    </w:pPr>
    <w:rPr>
      <w:b/>
      <w:sz w:val="28"/>
    </w:rPr>
  </w:style>
  <w:style w:type="paragraph" w:styleId="TOC2">
    <w:name w:val="toc 2"/>
    <w:basedOn w:val="Normal"/>
    <w:next w:val="Normal"/>
    <w:autoRedefine/>
    <w:uiPriority w:val="39"/>
    <w:semiHidden/>
    <w:unhideWhenUsed/>
    <w:rsid w:val="00170C16"/>
    <w:pPr>
      <w:spacing w:after="100"/>
      <w:ind w:left="220"/>
    </w:pPr>
    <w:rPr>
      <w:b/>
      <w:sz w:val="28"/>
    </w:rPr>
  </w:style>
  <w:style w:type="paragraph" w:styleId="TOCHeading">
    <w:name w:val="TOC Heading"/>
    <w:basedOn w:val="Heading1"/>
    <w:next w:val="Normal"/>
    <w:uiPriority w:val="39"/>
    <w:semiHidden/>
    <w:unhideWhenUsed/>
    <w:qFormat/>
    <w:rsid w:val="00170C16"/>
    <w:pPr>
      <w:spacing w:before="240" w:after="0"/>
      <w:outlineLvl w:val="9"/>
    </w:pPr>
    <w:rPr>
      <w:rFonts w:cstheme="majorBidi"/>
      <w:smallCaps w:val="0"/>
      <w:color w:val="33987B" w:themeColor="accent1"/>
      <w:szCs w:val="32"/>
    </w:rPr>
  </w:style>
  <w:style w:type="paragraph" w:styleId="TOC3">
    <w:name w:val="toc 3"/>
    <w:basedOn w:val="Normal"/>
    <w:next w:val="Normal"/>
    <w:autoRedefine/>
    <w:uiPriority w:val="39"/>
    <w:semiHidden/>
    <w:unhideWhenUsed/>
    <w:rsid w:val="00170C16"/>
    <w:pPr>
      <w:spacing w:after="100"/>
      <w:ind w:left="440"/>
    </w:pPr>
    <w:rPr>
      <w:b/>
      <w:sz w:val="24"/>
    </w:rPr>
  </w:style>
  <w:style w:type="paragraph" w:styleId="TOC4">
    <w:name w:val="toc 4"/>
    <w:basedOn w:val="Normal"/>
    <w:next w:val="Normal"/>
    <w:autoRedefine/>
    <w:uiPriority w:val="39"/>
    <w:semiHidden/>
    <w:unhideWhenUsed/>
    <w:rsid w:val="00170C16"/>
    <w:pPr>
      <w:spacing w:after="100"/>
      <w:ind w:left="660"/>
    </w:pPr>
    <w:rPr>
      <w:sz w:val="24"/>
    </w:rPr>
  </w:style>
  <w:style w:type="paragraph" w:styleId="TOC5">
    <w:name w:val="toc 5"/>
    <w:basedOn w:val="Normal"/>
    <w:next w:val="Normal"/>
    <w:autoRedefine/>
    <w:uiPriority w:val="39"/>
    <w:semiHidden/>
    <w:unhideWhenUsed/>
    <w:rsid w:val="00170C16"/>
    <w:pPr>
      <w:spacing w:after="100"/>
      <w:ind w:left="880"/>
    </w:pPr>
  </w:style>
  <w:style w:type="paragraph" w:styleId="BodyText">
    <w:name w:val="Body Text"/>
    <w:basedOn w:val="Normal"/>
    <w:link w:val="BodyTextChar"/>
    <w:uiPriority w:val="99"/>
    <w:semiHidden/>
    <w:unhideWhenUsed/>
    <w:rsid w:val="00170C16"/>
    <w:pPr>
      <w:spacing w:after="120"/>
    </w:pPr>
  </w:style>
  <w:style w:type="character" w:customStyle="1" w:styleId="BodyTextChar">
    <w:name w:val="Body Text Char"/>
    <w:basedOn w:val="DefaultParagraphFont"/>
    <w:link w:val="BodyText"/>
    <w:uiPriority w:val="99"/>
    <w:semiHidden/>
    <w:rsid w:val="00170C16"/>
    <w:rPr>
      <w:rFonts w:ascii="Garamond" w:hAnsi="Garamond"/>
      <w:sz w:val="22"/>
    </w:rPr>
  </w:style>
  <w:style w:type="character" w:styleId="EndnoteReference">
    <w:name w:val="endnote reference"/>
    <w:basedOn w:val="DefaultParagraphFont"/>
    <w:uiPriority w:val="99"/>
    <w:semiHidden/>
    <w:unhideWhenUsed/>
    <w:rsid w:val="00170C16"/>
    <w:rPr>
      <w:rFonts w:ascii="Avenir Book" w:hAnsi="Avenir Book"/>
      <w:sz w:val="18"/>
      <w:vertAlign w:val="superscript"/>
    </w:rPr>
  </w:style>
  <w:style w:type="paragraph" w:styleId="EndnoteText">
    <w:name w:val="endnote text"/>
    <w:basedOn w:val="Normal"/>
    <w:link w:val="EndnoteTextChar"/>
    <w:uiPriority w:val="99"/>
    <w:semiHidden/>
    <w:unhideWhenUsed/>
    <w:rsid w:val="00170C16"/>
    <w:pPr>
      <w:spacing w:before="0"/>
    </w:pPr>
    <w:rPr>
      <w:sz w:val="18"/>
      <w:szCs w:val="20"/>
    </w:rPr>
  </w:style>
  <w:style w:type="character" w:customStyle="1" w:styleId="EndnoteTextChar">
    <w:name w:val="Endnote Text Char"/>
    <w:basedOn w:val="DefaultParagraphFont"/>
    <w:link w:val="EndnoteText"/>
    <w:uiPriority w:val="99"/>
    <w:semiHidden/>
    <w:rsid w:val="00170C16"/>
    <w:rPr>
      <w:rFonts w:ascii="Garamond" w:hAnsi="Garamond"/>
      <w:sz w:val="18"/>
      <w:szCs w:val="20"/>
    </w:rPr>
  </w:style>
  <w:style w:type="character" w:styleId="Hyperlink">
    <w:name w:val="Hyperlink"/>
    <w:basedOn w:val="DefaultParagraphFont"/>
    <w:uiPriority w:val="99"/>
    <w:unhideWhenUsed/>
    <w:rsid w:val="00456CBE"/>
    <w:rPr>
      <w:rFonts w:ascii="Garamond" w:hAnsi="Garamond"/>
      <w:color w:val="1CB3CD" w:themeColor="accent4"/>
      <w:u w:val="single"/>
    </w:rPr>
  </w:style>
  <w:style w:type="character" w:styleId="FollowedHyperlink">
    <w:name w:val="FollowedHyperlink"/>
    <w:basedOn w:val="DefaultParagraphFont"/>
    <w:uiPriority w:val="99"/>
    <w:semiHidden/>
    <w:unhideWhenUsed/>
    <w:rsid w:val="00456CBE"/>
    <w:rPr>
      <w:rFonts w:ascii="Garamond" w:hAnsi="Garamond"/>
      <w:color w:val="0E5967" w:themeColor="accent3"/>
      <w:u w:val="single"/>
    </w:rPr>
  </w:style>
  <w:style w:type="paragraph" w:styleId="Index1">
    <w:name w:val="index 1"/>
    <w:basedOn w:val="Normal"/>
    <w:next w:val="Normal"/>
    <w:autoRedefine/>
    <w:uiPriority w:val="99"/>
    <w:semiHidden/>
    <w:unhideWhenUsed/>
    <w:rsid w:val="00170C16"/>
    <w:pPr>
      <w:spacing w:before="0"/>
      <w:ind w:left="220" w:hanging="220"/>
    </w:pPr>
  </w:style>
  <w:style w:type="paragraph" w:styleId="IndexHeading">
    <w:name w:val="index heading"/>
    <w:basedOn w:val="Normal"/>
    <w:next w:val="Index1"/>
    <w:uiPriority w:val="99"/>
    <w:semiHidden/>
    <w:unhideWhenUsed/>
    <w:rsid w:val="00170C16"/>
    <w:rPr>
      <w:rFonts w:ascii="Avenir Black" w:eastAsiaTheme="majorEastAsia" w:hAnsi="Avenir Black" w:cstheme="majorBidi"/>
      <w:b/>
      <w:bCs/>
      <w:sz w:val="24"/>
    </w:rPr>
  </w:style>
  <w:style w:type="paragraph" w:styleId="Caption">
    <w:name w:val="caption"/>
    <w:basedOn w:val="Normal"/>
    <w:next w:val="Normal"/>
    <w:uiPriority w:val="35"/>
    <w:unhideWhenUsed/>
    <w:qFormat/>
    <w:rsid w:val="003A5032"/>
    <w:pPr>
      <w:spacing w:before="120" w:after="200"/>
    </w:pPr>
    <w:rPr>
      <w:i/>
      <w:iCs/>
      <w:color w:val="0E5967" w:themeColor="accent3"/>
      <w:sz w:val="20"/>
      <w:szCs w:val="18"/>
    </w:rPr>
  </w:style>
  <w:style w:type="paragraph" w:styleId="Header">
    <w:name w:val="header"/>
    <w:basedOn w:val="Normal"/>
    <w:link w:val="HeaderChar"/>
    <w:uiPriority w:val="99"/>
    <w:unhideWhenUsed/>
    <w:rsid w:val="00CB6E98"/>
    <w:pPr>
      <w:tabs>
        <w:tab w:val="center" w:pos="4513"/>
        <w:tab w:val="right" w:pos="9026"/>
      </w:tabs>
      <w:spacing w:before="0"/>
    </w:pPr>
  </w:style>
  <w:style w:type="character" w:customStyle="1" w:styleId="HeaderChar">
    <w:name w:val="Header Char"/>
    <w:basedOn w:val="DefaultParagraphFont"/>
    <w:link w:val="Header"/>
    <w:uiPriority w:val="99"/>
    <w:rsid w:val="00CB6E98"/>
    <w:rPr>
      <w:rFonts w:ascii="Garamond" w:hAnsi="Garamond"/>
      <w:sz w:val="22"/>
    </w:rPr>
  </w:style>
  <w:style w:type="paragraph" w:styleId="Footer">
    <w:name w:val="footer"/>
    <w:basedOn w:val="Normal"/>
    <w:link w:val="FooterChar"/>
    <w:uiPriority w:val="99"/>
    <w:unhideWhenUsed/>
    <w:rsid w:val="00CB6E98"/>
    <w:pPr>
      <w:tabs>
        <w:tab w:val="center" w:pos="4513"/>
        <w:tab w:val="right" w:pos="9026"/>
      </w:tabs>
      <w:spacing w:before="0"/>
    </w:pPr>
  </w:style>
  <w:style w:type="character" w:customStyle="1" w:styleId="FooterChar">
    <w:name w:val="Footer Char"/>
    <w:basedOn w:val="DefaultParagraphFont"/>
    <w:link w:val="Footer"/>
    <w:uiPriority w:val="99"/>
    <w:rsid w:val="00CB6E98"/>
    <w:rPr>
      <w:rFonts w:ascii="Garamond" w:hAnsi="Garamond"/>
      <w:sz w:val="22"/>
    </w:rPr>
  </w:style>
  <w:style w:type="table" w:styleId="ListTable7Colorful">
    <w:name w:val="List Table 7 Colorful"/>
    <w:aliases w:val="LIFE-AR tables"/>
    <w:basedOn w:val="TableNormal"/>
    <w:uiPriority w:val="52"/>
    <w:rsid w:val="003A5032"/>
    <w:pPr>
      <w:widowControl w:val="0"/>
      <w:autoSpaceDE w:val="0"/>
      <w:autoSpaceDN w:val="0"/>
    </w:pPr>
    <w:rPr>
      <w:color w:val="303434" w:themeColor="text1"/>
      <w:kern w:val="0"/>
      <w:sz w:val="20"/>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4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4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4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434" w:themeColor="text1"/>
        </w:tcBorders>
        <w:shd w:val="clear" w:color="auto" w:fill="FFFFFF" w:themeFill="background1"/>
      </w:tcPr>
    </w:tblStylePr>
    <w:tblStylePr w:type="band1Vert">
      <w:tblPr/>
      <w:tcPr>
        <w:shd w:val="clear" w:color="auto" w:fill="D4D7D7" w:themeFill="text1" w:themeFillTint="33"/>
      </w:tcPr>
    </w:tblStylePr>
    <w:tblStylePr w:type="band1Horz">
      <w:tblPr/>
      <w:tcPr>
        <w:shd w:val="clear" w:color="auto" w:fill="D4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3A5032"/>
    <w:tblPr>
      <w:tblStyleRowBandSize w:val="1"/>
      <w:tblStyleColBandSize w:val="1"/>
      <w:tblBorders>
        <w:top w:val="single" w:sz="4" w:space="0" w:color="0E5967" w:themeColor="accent3"/>
        <w:left w:val="single" w:sz="4" w:space="0" w:color="0E5967" w:themeColor="accent3"/>
        <w:bottom w:val="single" w:sz="4" w:space="0" w:color="0E5967" w:themeColor="accent3"/>
        <w:right w:val="single" w:sz="4" w:space="0" w:color="0E5967" w:themeColor="accent3"/>
      </w:tblBorders>
    </w:tblPr>
    <w:tblStylePr w:type="firstRow">
      <w:rPr>
        <w:b/>
        <w:bCs/>
        <w:color w:val="FFFFFF" w:themeColor="background1"/>
      </w:rPr>
      <w:tblPr/>
      <w:tcPr>
        <w:shd w:val="clear" w:color="auto" w:fill="0E5967" w:themeFill="accent3"/>
      </w:tcPr>
    </w:tblStylePr>
    <w:tblStylePr w:type="lastRow">
      <w:rPr>
        <w:b/>
        <w:bCs/>
      </w:rPr>
      <w:tblPr/>
      <w:tcPr>
        <w:tcBorders>
          <w:top w:val="double" w:sz="4" w:space="0" w:color="0E59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5967" w:themeColor="accent3"/>
          <w:right w:val="single" w:sz="4" w:space="0" w:color="0E5967" w:themeColor="accent3"/>
        </w:tcBorders>
      </w:tcPr>
    </w:tblStylePr>
    <w:tblStylePr w:type="band1Horz">
      <w:tblPr/>
      <w:tcPr>
        <w:tcBorders>
          <w:top w:val="single" w:sz="4" w:space="0" w:color="0E5967" w:themeColor="accent3"/>
          <w:bottom w:val="single" w:sz="4" w:space="0" w:color="0E59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5967" w:themeColor="accent3"/>
          <w:left w:val="nil"/>
        </w:tcBorders>
      </w:tcPr>
    </w:tblStylePr>
    <w:tblStylePr w:type="swCell">
      <w:tblPr/>
      <w:tcPr>
        <w:tcBorders>
          <w:top w:val="double" w:sz="4" w:space="0" w:color="0E5967" w:themeColor="accent3"/>
          <w:right w:val="nil"/>
        </w:tcBorders>
      </w:tcPr>
    </w:tblStylePr>
  </w:style>
  <w:style w:type="character" w:styleId="UnresolvedMention">
    <w:name w:val="Unresolved Mention"/>
    <w:basedOn w:val="DefaultParagraphFont"/>
    <w:uiPriority w:val="99"/>
    <w:semiHidden/>
    <w:unhideWhenUsed/>
    <w:rsid w:val="00456CBE"/>
    <w:rPr>
      <w:color w:val="605E5C"/>
      <w:shd w:val="clear" w:color="auto" w:fill="E1DFDD"/>
    </w:rPr>
  </w:style>
  <w:style w:type="paragraph" w:styleId="FootnoteText">
    <w:name w:val="footnote text"/>
    <w:basedOn w:val="Normal"/>
    <w:link w:val="FootnoteTextChar"/>
    <w:uiPriority w:val="99"/>
    <w:semiHidden/>
    <w:unhideWhenUsed/>
    <w:rsid w:val="00BF43C8"/>
    <w:pPr>
      <w:spacing w:before="0"/>
    </w:pPr>
    <w:rPr>
      <w:sz w:val="20"/>
      <w:szCs w:val="20"/>
    </w:rPr>
  </w:style>
  <w:style w:type="character" w:customStyle="1" w:styleId="FootnoteTextChar">
    <w:name w:val="Footnote Text Char"/>
    <w:basedOn w:val="DefaultParagraphFont"/>
    <w:link w:val="FootnoteText"/>
    <w:uiPriority w:val="99"/>
    <w:semiHidden/>
    <w:rsid w:val="00BF43C8"/>
    <w:rPr>
      <w:rFonts w:ascii="Garamond" w:hAnsi="Garamond"/>
      <w:sz w:val="20"/>
      <w:szCs w:val="20"/>
    </w:rPr>
  </w:style>
  <w:style w:type="character" w:styleId="FootnoteReference">
    <w:name w:val="footnote reference"/>
    <w:basedOn w:val="DefaultParagraphFont"/>
    <w:uiPriority w:val="99"/>
    <w:semiHidden/>
    <w:unhideWhenUsed/>
    <w:rsid w:val="00BF4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fe-ar.org/documents/172/LIFE-AR-ImpactStoriesTemplate-Feb2026_F1oof1N.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fe-ar.org/documents/172/LIFE-AR-ImpactStoriesTemplate-Feb2026_F1oof1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IFE-AR3">
  <a:themeElements>
    <a:clrScheme name="LIFE-AR 2">
      <a:dk1>
        <a:srgbClr val="303434"/>
      </a:dk1>
      <a:lt1>
        <a:srgbClr val="FFFFFF"/>
      </a:lt1>
      <a:dk2>
        <a:srgbClr val="007E59"/>
      </a:dk2>
      <a:lt2>
        <a:srgbClr val="E5E7E7"/>
      </a:lt2>
      <a:accent1>
        <a:srgbClr val="33987B"/>
      </a:accent1>
      <a:accent2>
        <a:srgbClr val="B31006"/>
      </a:accent2>
      <a:accent3>
        <a:srgbClr val="0E5967"/>
      </a:accent3>
      <a:accent4>
        <a:srgbClr val="1CB3CD"/>
      </a:accent4>
      <a:accent5>
        <a:srgbClr val="2EA971"/>
      </a:accent5>
      <a:accent6>
        <a:srgbClr val="15869A"/>
      </a:accent6>
      <a:hlink>
        <a:srgbClr val="1CB3CD"/>
      </a:hlink>
      <a:folHlink>
        <a:srgbClr val="0E596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EBDFAE6D29FA4988047DF165CCBB49" ma:contentTypeVersion="19" ma:contentTypeDescription="Create a new document." ma:contentTypeScope="" ma:versionID="bb8d87b9354fde4b9ede36bdf545b38a">
  <xsd:schema xmlns:xsd="http://www.w3.org/2001/XMLSchema" xmlns:xs="http://www.w3.org/2001/XMLSchema" xmlns:p="http://schemas.microsoft.com/office/2006/metadata/properties" xmlns:ns2="ba9240c2-8f64-4e62-bd63-8cc899a81401" xmlns:ns3="440f6c51-3b83-41c9-8a24-2214052e3896" xmlns:ns4="07072125-73cc-46b2-9996-1f0cbc1f2dee" targetNamespace="http://schemas.microsoft.com/office/2006/metadata/properties" ma:root="true" ma:fieldsID="c7ac2b1a18ff5db70218e345c43c81c7" ns2:_="" ns3:_="" ns4:_="">
    <xsd:import namespace="ba9240c2-8f64-4e62-bd63-8cc899a81401"/>
    <xsd:import namespace="440f6c51-3b83-41c9-8a24-2214052e3896"/>
    <xsd:import namespace="07072125-73cc-46b2-9996-1f0cbc1f2d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40c2-8f64-4e62-bd63-8cc899a81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bb142e4-c8ce-4d30-88a9-e66308162894}" ma:internalName="TaxCatchAll" ma:showField="CatchAllData" ma:web="ba9240c2-8f64-4e62-bd63-8cc899a81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f6c51-3b83-41c9-8a24-2214052e38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andTime" ma:index="2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72125-73cc-46b2-9996-1f0cbc1f2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0f6c51-3b83-41c9-8a24-2214052e3896">
      <Terms xmlns="http://schemas.microsoft.com/office/infopath/2007/PartnerControls"/>
    </lcf76f155ced4ddcb4097134ff3c332f>
    <DateandTime xmlns="440f6c51-3b83-41c9-8a24-2214052e3896" xsi:nil="true"/>
    <TaxCatchAll xmlns="ba9240c2-8f64-4e62-bd63-8cc899a81401" xsi:nil="true"/>
    <_dlc_DocId xmlns="ba9240c2-8f64-4e62-bd63-8cc899a81401">Z6C2WRQCSEFN-638116358-36988</_dlc_DocId>
    <_dlc_DocIdUrl xmlns="ba9240c2-8f64-4e62-bd63-8cc899a81401">
      <Url>https://iied.sharepoint.com/sites/pro/10432/_layouts/15/DocIdRedir.aspx?ID=Z6C2WRQCSEFN-638116358-36988</Url>
      <Description>Z6C2WRQCSEFN-638116358-36988</Description>
    </_dlc_DocIdUrl>
  </documentManagement>
</p:properties>
</file>

<file path=customXml/itemProps1.xml><?xml version="1.0" encoding="utf-8"?>
<ds:datastoreItem xmlns:ds="http://schemas.openxmlformats.org/officeDocument/2006/customXml" ds:itemID="{E63E039D-1B89-4C83-8C48-A3EAC56E762A}">
  <ds:schemaRefs>
    <ds:schemaRef ds:uri="http://schemas.microsoft.com/sharepoint/v3/contenttype/forms"/>
  </ds:schemaRefs>
</ds:datastoreItem>
</file>

<file path=customXml/itemProps2.xml><?xml version="1.0" encoding="utf-8"?>
<ds:datastoreItem xmlns:ds="http://schemas.openxmlformats.org/officeDocument/2006/customXml" ds:itemID="{2B23B1A5-749B-40F3-BA88-D575843C9480}">
  <ds:schemaRefs>
    <ds:schemaRef ds:uri="http://schemas.microsoft.com/sharepoint/events"/>
  </ds:schemaRefs>
</ds:datastoreItem>
</file>

<file path=customXml/itemProps3.xml><?xml version="1.0" encoding="utf-8"?>
<ds:datastoreItem xmlns:ds="http://schemas.openxmlformats.org/officeDocument/2006/customXml" ds:itemID="{F8A92419-7957-45BC-B0F6-B7E0AB03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40c2-8f64-4e62-bd63-8cc899a81401"/>
    <ds:schemaRef ds:uri="440f6c51-3b83-41c9-8a24-2214052e3896"/>
    <ds:schemaRef ds:uri="07072125-73cc-46b2-9996-1f0cbc1f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9DFB5-9C82-4B62-997A-B82C5724C1E3}">
  <ds:schemaRefs>
    <ds:schemaRef ds:uri="http://schemas.microsoft.com/office/2006/metadata/properties"/>
    <ds:schemaRef ds:uri="http://schemas.microsoft.com/office/infopath/2007/PartnerControls"/>
    <ds:schemaRef ds:uri="440f6c51-3b83-41c9-8a24-2214052e3896"/>
    <ds:schemaRef ds:uri="ba9240c2-8f64-4e62-bd63-8cc899a814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dc:creator>
  <cp:keywords/>
  <dc:description/>
  <cp:lastModifiedBy>Bethany Donithorn</cp:lastModifiedBy>
  <cp:revision>53</cp:revision>
  <dcterms:created xsi:type="dcterms:W3CDTF">2026-02-16T20:38:00Z</dcterms:created>
  <dcterms:modified xsi:type="dcterms:W3CDTF">2026-02-16T22:27:00Z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0x01010039EBDFAE6D29FA4988047DF165CCBB49</vt:lpwstr>
  </property>
  <property fmtid="{D5CDD505-2E9C-101B-9397-08002B2CF9AE}" pid="3" name="_dlc_DocIdItemGuid">
    <vt:lpwstr>45e7c99a-694b-4f5b-857d-7f5ce4a83e8e</vt:lpwstr>
  </property>
  <property fmtid="{D5CDD505-2E9C-101B-9397-08002B2CF9AE}" pid="4" name="MediaServiceImageTags">
    <vt:lpwstr/>
  </property>
</Properties>
</file>