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3F96" w14:textId="268B1FDD" w:rsidR="00170C16" w:rsidRPr="00633A98" w:rsidRDefault="006A5283" w:rsidP="00633A98">
      <w:pPr>
        <w:pStyle w:val="Title"/>
        <w:jc w:val="left"/>
        <w:rPr>
          <w:sz w:val="88"/>
          <w:szCs w:val="88"/>
        </w:rPr>
      </w:pPr>
      <w:r w:rsidRPr="00633A98">
        <w:rPr>
          <w:sz w:val="88"/>
          <w:szCs w:val="88"/>
        </w:rPr>
        <w:t xml:space="preserve">Annual </w:t>
      </w:r>
      <w:r w:rsidR="00581153" w:rsidRPr="00633A98">
        <w:rPr>
          <w:sz w:val="88"/>
          <w:szCs w:val="88"/>
        </w:rPr>
        <w:t>R</w:t>
      </w:r>
      <w:r w:rsidRPr="00633A98">
        <w:rPr>
          <w:sz w:val="88"/>
          <w:szCs w:val="88"/>
        </w:rPr>
        <w:t>eporting</w:t>
      </w:r>
      <w:r w:rsidR="00581153" w:rsidRPr="00633A98">
        <w:rPr>
          <w:sz w:val="88"/>
          <w:szCs w:val="88"/>
        </w:rPr>
        <w:t xml:space="preserve"> Process</w:t>
      </w:r>
    </w:p>
    <w:p w14:paraId="7003165C" w14:textId="77777777" w:rsidR="00170C16" w:rsidRDefault="006A5283" w:rsidP="00921C8F">
      <w:pPr>
        <w:pStyle w:val="Subtitle"/>
      </w:pPr>
      <w:r>
        <w:t>Guidance for countries</w:t>
      </w:r>
    </w:p>
    <w:p w14:paraId="417DC274" w14:textId="77777777" w:rsidR="00CB6E98" w:rsidRPr="00921C8F" w:rsidRDefault="00CB6E98" w:rsidP="00921C8F"/>
    <w:p w14:paraId="75629EC8" w14:textId="4FA11EBF" w:rsidR="00170C16" w:rsidRPr="001C6E10" w:rsidRDefault="0051791E" w:rsidP="4454B500">
      <w:pPr>
        <w:rPr>
          <w:b/>
          <w:bCs/>
          <w:i/>
          <w:iCs/>
          <w:color w:val="0E5967" w:themeColor="accent3"/>
          <w:sz w:val="24"/>
        </w:rPr>
      </w:pPr>
      <w:r>
        <w:rPr>
          <w:rStyle w:val="SubtleEmphasis"/>
        </w:rPr>
        <w:t>Feb-</w:t>
      </w:r>
      <w:r w:rsidR="001C6E10" w:rsidRPr="4454B500">
        <w:rPr>
          <w:rStyle w:val="SubtleEmphasis"/>
        </w:rPr>
        <w:t>Mar</w:t>
      </w:r>
      <w:r>
        <w:rPr>
          <w:rStyle w:val="SubtleEmphasis"/>
        </w:rPr>
        <w:t xml:space="preserve"> </w:t>
      </w:r>
      <w:r w:rsidR="001C6E10" w:rsidRPr="4454B500">
        <w:rPr>
          <w:rStyle w:val="SubtleEmphasis"/>
        </w:rPr>
        <w:t>202</w:t>
      </w:r>
      <w:r>
        <w:rPr>
          <w:rStyle w:val="SubtleEmphasis"/>
        </w:rPr>
        <w:t>6</w:t>
      </w:r>
    </w:p>
    <w:p w14:paraId="63725784" w14:textId="0C04316B" w:rsidR="00170C16" w:rsidRDefault="001C6E10" w:rsidP="00921C8F">
      <w:pPr>
        <w:pStyle w:val="Heading1"/>
      </w:pPr>
      <w:r>
        <w:t>Introduction</w:t>
      </w:r>
      <w:r w:rsidR="00CB6E98">
        <w:t xml:space="preserve"> </w:t>
      </w:r>
    </w:p>
    <w:p w14:paraId="22DDA635" w14:textId="2E61463C" w:rsidR="001C6E10" w:rsidRPr="005678A7" w:rsidRDefault="00581153" w:rsidP="00AA065D">
      <w:pPr>
        <w:spacing w:line="276" w:lineRule="auto"/>
        <w:rPr>
          <w:sz w:val="24"/>
        </w:rPr>
      </w:pPr>
      <w:r w:rsidRPr="005678A7">
        <w:rPr>
          <w:sz w:val="24"/>
        </w:rPr>
        <w:t>The LIFE-AR a</w:t>
      </w:r>
      <w:r w:rsidR="001C6E10" w:rsidRPr="005678A7">
        <w:rPr>
          <w:sz w:val="24"/>
        </w:rPr>
        <w:t xml:space="preserve">nnual and bi-annual reporting </w:t>
      </w:r>
      <w:r w:rsidRPr="005678A7">
        <w:rPr>
          <w:sz w:val="24"/>
        </w:rPr>
        <w:t xml:space="preserve">process </w:t>
      </w:r>
      <w:r w:rsidR="001C6E10" w:rsidRPr="005678A7">
        <w:rPr>
          <w:sz w:val="24"/>
        </w:rPr>
        <w:t xml:space="preserve">takes place in March-April and September-October every year. In line with LIFE-AR’s adaptive management approach, countries participating in LIFE-AR are </w:t>
      </w:r>
      <w:r w:rsidR="00DC04A2" w:rsidRPr="005678A7">
        <w:rPr>
          <w:sz w:val="24"/>
        </w:rPr>
        <w:t>asked</w:t>
      </w:r>
      <w:r w:rsidR="001C6E10" w:rsidRPr="005678A7">
        <w:rPr>
          <w:sz w:val="24"/>
        </w:rPr>
        <w:t xml:space="preserve"> to reflect on the achievements and challenges of the preceding six months</w:t>
      </w:r>
      <w:r w:rsidR="00DC04A2" w:rsidRPr="005678A7">
        <w:rPr>
          <w:sz w:val="24"/>
        </w:rPr>
        <w:t xml:space="preserve"> or year, </w:t>
      </w:r>
      <w:r w:rsidR="00F33047" w:rsidRPr="005678A7">
        <w:rPr>
          <w:sz w:val="24"/>
        </w:rPr>
        <w:t xml:space="preserve">document the lessons learned </w:t>
      </w:r>
      <w:r w:rsidR="00DC04A2" w:rsidRPr="005678A7">
        <w:rPr>
          <w:sz w:val="24"/>
        </w:rPr>
        <w:t>and provide accompanying data and</w:t>
      </w:r>
      <w:r w:rsidR="00456D95" w:rsidRPr="005678A7">
        <w:rPr>
          <w:sz w:val="24"/>
        </w:rPr>
        <w:t xml:space="preserve"> impact stories</w:t>
      </w:r>
      <w:r w:rsidR="001C6E10" w:rsidRPr="005678A7">
        <w:rPr>
          <w:sz w:val="24"/>
        </w:rPr>
        <w:t>. The</w:t>
      </w:r>
      <w:r w:rsidR="00FD087B" w:rsidRPr="005678A7">
        <w:rPr>
          <w:sz w:val="24"/>
        </w:rPr>
        <w:t xml:space="preserve">se national </w:t>
      </w:r>
      <w:r w:rsidR="001C6E10" w:rsidRPr="005678A7">
        <w:rPr>
          <w:sz w:val="24"/>
        </w:rPr>
        <w:t xml:space="preserve">reports are used </w:t>
      </w:r>
      <w:r w:rsidR="1F6F4B13" w:rsidRPr="005678A7">
        <w:rPr>
          <w:sz w:val="24"/>
        </w:rPr>
        <w:t>by the interim secretariat</w:t>
      </w:r>
      <w:r w:rsidR="001C6E10" w:rsidRPr="005678A7">
        <w:rPr>
          <w:sz w:val="24"/>
        </w:rPr>
        <w:t xml:space="preserve"> to compile LIFE-AR’s annual report to the Board</w:t>
      </w:r>
      <w:r w:rsidR="0044166D" w:rsidRPr="005678A7">
        <w:rPr>
          <w:sz w:val="24"/>
        </w:rPr>
        <w:t>. A</w:t>
      </w:r>
      <w:r w:rsidR="259195C4" w:rsidRPr="005678A7">
        <w:rPr>
          <w:sz w:val="24"/>
        </w:rPr>
        <w:t xml:space="preserve"> public version </w:t>
      </w:r>
      <w:r w:rsidR="001C6E10" w:rsidRPr="005678A7">
        <w:rPr>
          <w:sz w:val="24"/>
        </w:rPr>
        <w:t>will be published and disseminated widely to raise awareness of LIFE-AR’s achievements and lessons learned to-date.</w:t>
      </w:r>
      <w:r w:rsidR="00C16FAA">
        <w:rPr>
          <w:sz w:val="24"/>
        </w:rPr>
        <w:t xml:space="preserve"> This year the </w:t>
      </w:r>
      <w:hyperlink r:id="rId11" w:history="1">
        <w:r w:rsidR="00C16FAA" w:rsidRPr="00B01DED">
          <w:rPr>
            <w:rStyle w:val="Hyperlink"/>
            <w:sz w:val="24"/>
          </w:rPr>
          <w:t>template</w:t>
        </w:r>
      </w:hyperlink>
      <w:r w:rsidR="00C16FAA">
        <w:rPr>
          <w:sz w:val="24"/>
        </w:rPr>
        <w:t xml:space="preserve"> has been updated to focus on impact and to include the Test and Evolve Phase. Please use the new template shared by email and on </w:t>
      </w:r>
      <w:hyperlink r:id="rId12" w:history="1">
        <w:r w:rsidR="00C16FAA" w:rsidRPr="00B01DED">
          <w:rPr>
            <w:rStyle w:val="Hyperlink"/>
            <w:sz w:val="24"/>
          </w:rPr>
          <w:t>the website here</w:t>
        </w:r>
      </w:hyperlink>
      <w:r w:rsidR="00B01DED">
        <w:rPr>
          <w:rStyle w:val="FootnoteReference"/>
          <w:sz w:val="24"/>
        </w:rPr>
        <w:footnoteReference w:id="2"/>
      </w:r>
      <w:r w:rsidR="00C16FAA">
        <w:rPr>
          <w:sz w:val="24"/>
        </w:rPr>
        <w:t>.</w:t>
      </w:r>
    </w:p>
    <w:p w14:paraId="608B01E7" w14:textId="6A64042C" w:rsidR="002A442E" w:rsidRPr="005678A7" w:rsidRDefault="0044166D" w:rsidP="00AA065D">
      <w:pPr>
        <w:spacing w:line="276" w:lineRule="auto"/>
        <w:rPr>
          <w:sz w:val="24"/>
        </w:rPr>
      </w:pPr>
      <w:r w:rsidRPr="005678A7">
        <w:rPr>
          <w:sz w:val="24"/>
        </w:rPr>
        <w:t xml:space="preserve">Below are suggested </w:t>
      </w:r>
      <w:r w:rsidR="001466EA" w:rsidRPr="005678A7">
        <w:rPr>
          <w:sz w:val="24"/>
        </w:rPr>
        <w:t xml:space="preserve">activities </w:t>
      </w:r>
      <w:r w:rsidR="002A442E" w:rsidRPr="005678A7">
        <w:rPr>
          <w:sz w:val="24"/>
        </w:rPr>
        <w:t xml:space="preserve">to </w:t>
      </w:r>
      <w:r w:rsidR="0086045F" w:rsidRPr="005678A7">
        <w:rPr>
          <w:sz w:val="24"/>
        </w:rPr>
        <w:t xml:space="preserve">facilitate </w:t>
      </w:r>
      <w:r w:rsidR="002A442E" w:rsidRPr="005678A7">
        <w:rPr>
          <w:sz w:val="24"/>
        </w:rPr>
        <w:t xml:space="preserve">the reporting process </w:t>
      </w:r>
      <w:r w:rsidR="00DA14A7" w:rsidRPr="005678A7">
        <w:rPr>
          <w:sz w:val="24"/>
        </w:rPr>
        <w:t>within</w:t>
      </w:r>
      <w:r w:rsidR="002A442E" w:rsidRPr="005678A7">
        <w:rPr>
          <w:sz w:val="24"/>
        </w:rPr>
        <w:t xml:space="preserve"> countr</w:t>
      </w:r>
      <w:r w:rsidR="00DA14A7" w:rsidRPr="005678A7">
        <w:rPr>
          <w:sz w:val="24"/>
        </w:rPr>
        <w:t>ies</w:t>
      </w:r>
      <w:r w:rsidR="005650C2" w:rsidRPr="005678A7">
        <w:rPr>
          <w:sz w:val="24"/>
        </w:rPr>
        <w:t xml:space="preserve"> (see timeline)</w:t>
      </w:r>
      <w:r w:rsidR="002A442E" w:rsidRPr="005678A7">
        <w:rPr>
          <w:sz w:val="24"/>
        </w:rPr>
        <w:t xml:space="preserve">. </w:t>
      </w:r>
      <w:r w:rsidR="00C251DB" w:rsidRPr="005678A7">
        <w:rPr>
          <w:sz w:val="24"/>
        </w:rPr>
        <w:t>T</w:t>
      </w:r>
      <w:r w:rsidR="00E8220E" w:rsidRPr="005678A7">
        <w:rPr>
          <w:sz w:val="24"/>
        </w:rPr>
        <w:t xml:space="preserve">he reporting deadlines are fixed, </w:t>
      </w:r>
      <w:r w:rsidR="00C251DB" w:rsidRPr="005678A7">
        <w:rPr>
          <w:sz w:val="24"/>
        </w:rPr>
        <w:t xml:space="preserve">but </w:t>
      </w:r>
      <w:r w:rsidR="0086045F" w:rsidRPr="005678A7">
        <w:rPr>
          <w:sz w:val="24"/>
        </w:rPr>
        <w:t>the</w:t>
      </w:r>
      <w:r w:rsidR="00E8220E" w:rsidRPr="005678A7">
        <w:rPr>
          <w:sz w:val="24"/>
        </w:rPr>
        <w:t xml:space="preserve"> </w:t>
      </w:r>
      <w:r w:rsidR="00640F13" w:rsidRPr="005678A7">
        <w:rPr>
          <w:sz w:val="24"/>
        </w:rPr>
        <w:t xml:space="preserve">activities below are </w:t>
      </w:r>
      <w:r w:rsidR="00C251DB" w:rsidRPr="005678A7">
        <w:rPr>
          <w:sz w:val="24"/>
        </w:rPr>
        <w:t xml:space="preserve">simply </w:t>
      </w:r>
      <w:r w:rsidR="005347D5" w:rsidRPr="005678A7">
        <w:rPr>
          <w:sz w:val="24"/>
        </w:rPr>
        <w:t>suggested to support</w:t>
      </w:r>
      <w:r w:rsidR="00640F13" w:rsidRPr="005678A7">
        <w:rPr>
          <w:sz w:val="24"/>
        </w:rPr>
        <w:t xml:space="preserve"> </w:t>
      </w:r>
      <w:r w:rsidR="00C251DB" w:rsidRPr="005678A7">
        <w:rPr>
          <w:sz w:val="24"/>
        </w:rPr>
        <w:t xml:space="preserve">you in </w:t>
      </w:r>
      <w:r w:rsidR="00E8220E" w:rsidRPr="005678A7">
        <w:rPr>
          <w:sz w:val="24"/>
        </w:rPr>
        <w:t xml:space="preserve">the </w:t>
      </w:r>
      <w:r w:rsidR="00AE27F2" w:rsidRPr="005678A7">
        <w:rPr>
          <w:sz w:val="24"/>
        </w:rPr>
        <w:t xml:space="preserve">process </w:t>
      </w:r>
      <w:r w:rsidR="002C7DEC" w:rsidRPr="005678A7">
        <w:rPr>
          <w:sz w:val="24"/>
        </w:rPr>
        <w:t xml:space="preserve">– please adapt them to </w:t>
      </w:r>
      <w:r w:rsidR="00183508" w:rsidRPr="005678A7">
        <w:rPr>
          <w:sz w:val="24"/>
        </w:rPr>
        <w:t>your</w:t>
      </w:r>
      <w:r w:rsidR="00007BE0" w:rsidRPr="005678A7">
        <w:rPr>
          <w:sz w:val="24"/>
        </w:rPr>
        <w:t xml:space="preserve"> context. </w:t>
      </w:r>
      <w:r w:rsidR="0094153C" w:rsidRPr="005678A7">
        <w:rPr>
          <w:sz w:val="24"/>
        </w:rPr>
        <w:t>This year</w:t>
      </w:r>
      <w:r w:rsidR="00183508" w:rsidRPr="005678A7">
        <w:rPr>
          <w:sz w:val="24"/>
        </w:rPr>
        <w:t>,</w:t>
      </w:r>
      <w:r w:rsidR="0094153C" w:rsidRPr="005678A7">
        <w:rPr>
          <w:sz w:val="24"/>
        </w:rPr>
        <w:t xml:space="preserve"> we are starting the process early to give countries additional time to gather data and evidence</w:t>
      </w:r>
      <w:r w:rsidR="00183508" w:rsidRPr="005678A7">
        <w:rPr>
          <w:sz w:val="24"/>
        </w:rPr>
        <w:t>,</w:t>
      </w:r>
      <w:r w:rsidR="0094153C" w:rsidRPr="005678A7">
        <w:rPr>
          <w:sz w:val="24"/>
        </w:rPr>
        <w:t xml:space="preserve"> and</w:t>
      </w:r>
      <w:r w:rsidR="00183508" w:rsidRPr="005678A7">
        <w:rPr>
          <w:sz w:val="24"/>
        </w:rPr>
        <w:t xml:space="preserve"> to </w:t>
      </w:r>
      <w:r w:rsidR="0094153C" w:rsidRPr="005678A7">
        <w:rPr>
          <w:sz w:val="24"/>
        </w:rPr>
        <w:t xml:space="preserve">reflect and document the </w:t>
      </w:r>
      <w:r w:rsidR="00E95D52" w:rsidRPr="005678A7">
        <w:rPr>
          <w:sz w:val="24"/>
        </w:rPr>
        <w:t xml:space="preserve">progress, </w:t>
      </w:r>
      <w:r w:rsidR="0094153C" w:rsidRPr="005678A7">
        <w:rPr>
          <w:sz w:val="24"/>
        </w:rPr>
        <w:t xml:space="preserve">change and impact LIFE-AR has </w:t>
      </w:r>
      <w:r w:rsidR="00E95D52" w:rsidRPr="005678A7">
        <w:rPr>
          <w:sz w:val="24"/>
        </w:rPr>
        <w:t xml:space="preserve">enabled this year. </w:t>
      </w:r>
      <w:r w:rsidR="4259766C" w:rsidRPr="005678A7">
        <w:rPr>
          <w:sz w:val="24"/>
        </w:rPr>
        <w:t xml:space="preserve">Please note that reports from countries are due on </w:t>
      </w:r>
      <w:r w:rsidR="00C16FAA">
        <w:rPr>
          <w:b/>
          <w:bCs/>
          <w:sz w:val="24"/>
        </w:rPr>
        <w:t>23 March</w:t>
      </w:r>
      <w:r w:rsidR="4259766C" w:rsidRPr="005678A7">
        <w:rPr>
          <w:sz w:val="24"/>
        </w:rPr>
        <w:t>, to allow time for the interim secretariat to compile and finalize the overall report to the Board</w:t>
      </w:r>
      <w:r w:rsidR="00AC6A3B" w:rsidRPr="005678A7">
        <w:rPr>
          <w:sz w:val="24"/>
        </w:rPr>
        <w:t xml:space="preserve"> in April</w:t>
      </w:r>
      <w:r w:rsidR="001563EF" w:rsidRPr="005678A7">
        <w:rPr>
          <w:sz w:val="24"/>
        </w:rPr>
        <w:t>.</w:t>
      </w:r>
    </w:p>
    <w:p w14:paraId="0A4A5E24" w14:textId="77777777" w:rsidR="009A290E" w:rsidRPr="005678A7" w:rsidRDefault="009A290E" w:rsidP="00AA065D">
      <w:pPr>
        <w:spacing w:line="276" w:lineRule="auto"/>
        <w:rPr>
          <w:b/>
          <w:bCs/>
          <w:sz w:val="26"/>
          <w:szCs w:val="26"/>
        </w:rPr>
      </w:pPr>
      <w:r w:rsidRPr="005678A7">
        <w:rPr>
          <w:b/>
          <w:bCs/>
          <w:sz w:val="26"/>
          <w:szCs w:val="26"/>
        </w:rPr>
        <w:t>Value of the reporting process</w:t>
      </w:r>
    </w:p>
    <w:p w14:paraId="4BE8ABEB" w14:textId="1C9508B2" w:rsidR="00CB6E98" w:rsidRPr="005678A7" w:rsidRDefault="00FD087B" w:rsidP="25792C91">
      <w:pPr>
        <w:spacing w:line="276" w:lineRule="auto"/>
        <w:rPr>
          <w:sz w:val="24"/>
        </w:rPr>
      </w:pPr>
      <w:r w:rsidRPr="005678A7">
        <w:rPr>
          <w:sz w:val="24"/>
        </w:rPr>
        <w:t>Th</w:t>
      </w:r>
      <w:r w:rsidR="00EF4C6F" w:rsidRPr="005678A7">
        <w:rPr>
          <w:sz w:val="24"/>
        </w:rPr>
        <w:t xml:space="preserve">e </w:t>
      </w:r>
      <w:r w:rsidR="003028EC" w:rsidRPr="005678A7">
        <w:rPr>
          <w:sz w:val="24"/>
        </w:rPr>
        <w:t xml:space="preserve">reporting process is invaluable and supports many of LIFE-AR’s </w:t>
      </w:r>
      <w:r w:rsidR="00630F23" w:rsidRPr="005678A7">
        <w:rPr>
          <w:sz w:val="24"/>
        </w:rPr>
        <w:t>P</w:t>
      </w:r>
      <w:r w:rsidR="00876D2A" w:rsidRPr="005678A7">
        <w:rPr>
          <w:sz w:val="24"/>
        </w:rPr>
        <w:t>rinciples, including</w:t>
      </w:r>
      <w:r w:rsidR="00C355E9" w:rsidRPr="005678A7">
        <w:rPr>
          <w:sz w:val="24"/>
        </w:rPr>
        <w:t>:</w:t>
      </w:r>
      <w:r w:rsidR="00876D2A" w:rsidRPr="005678A7">
        <w:rPr>
          <w:sz w:val="24"/>
        </w:rPr>
        <w:t xml:space="preserve"> tracking progress and measuring impact </w:t>
      </w:r>
      <w:r w:rsidR="00C355E9" w:rsidRPr="005678A7">
        <w:rPr>
          <w:sz w:val="24"/>
        </w:rPr>
        <w:t>in terms of the</w:t>
      </w:r>
      <w:r w:rsidR="00876D2A" w:rsidRPr="005678A7">
        <w:rPr>
          <w:sz w:val="24"/>
        </w:rPr>
        <w:t xml:space="preserve"> LDC </w:t>
      </w:r>
      <w:r w:rsidR="002B5C6C" w:rsidRPr="005678A7">
        <w:rPr>
          <w:sz w:val="24"/>
        </w:rPr>
        <w:t>“</w:t>
      </w:r>
      <w:r w:rsidR="00876D2A" w:rsidRPr="005678A7">
        <w:rPr>
          <w:sz w:val="24"/>
        </w:rPr>
        <w:t>Asks</w:t>
      </w:r>
      <w:r w:rsidR="002B5C6C" w:rsidRPr="005678A7">
        <w:rPr>
          <w:sz w:val="24"/>
        </w:rPr>
        <w:t>”</w:t>
      </w:r>
      <w:r w:rsidR="00876D2A" w:rsidRPr="005678A7">
        <w:rPr>
          <w:sz w:val="24"/>
        </w:rPr>
        <w:t xml:space="preserve"> and </w:t>
      </w:r>
      <w:r w:rsidR="002B5C6C" w:rsidRPr="005678A7">
        <w:rPr>
          <w:sz w:val="24"/>
        </w:rPr>
        <w:t>“</w:t>
      </w:r>
      <w:r w:rsidR="00876D2A" w:rsidRPr="005678A7">
        <w:rPr>
          <w:sz w:val="24"/>
        </w:rPr>
        <w:t>Offers</w:t>
      </w:r>
      <w:r w:rsidR="002B5C6C" w:rsidRPr="005678A7">
        <w:rPr>
          <w:sz w:val="24"/>
        </w:rPr>
        <w:t>”</w:t>
      </w:r>
      <w:r w:rsidR="00876D2A" w:rsidRPr="005678A7">
        <w:rPr>
          <w:sz w:val="24"/>
        </w:rPr>
        <w:t xml:space="preserve">, allowing </w:t>
      </w:r>
      <w:r w:rsidR="00630F23" w:rsidRPr="005678A7">
        <w:rPr>
          <w:sz w:val="24"/>
        </w:rPr>
        <w:t xml:space="preserve">time </w:t>
      </w:r>
      <w:r w:rsidR="00876D2A" w:rsidRPr="005678A7">
        <w:rPr>
          <w:sz w:val="24"/>
        </w:rPr>
        <w:t xml:space="preserve">for </w:t>
      </w:r>
      <w:r w:rsidR="00876D2A" w:rsidRPr="005678A7">
        <w:rPr>
          <w:b/>
          <w:bCs/>
          <w:sz w:val="24"/>
        </w:rPr>
        <w:t>reflection and</w:t>
      </w:r>
      <w:r w:rsidR="00876D2A" w:rsidRPr="005678A7">
        <w:rPr>
          <w:sz w:val="24"/>
        </w:rPr>
        <w:t xml:space="preserve"> </w:t>
      </w:r>
      <w:r w:rsidR="00876D2A" w:rsidRPr="005678A7">
        <w:rPr>
          <w:b/>
          <w:bCs/>
          <w:sz w:val="24"/>
        </w:rPr>
        <w:t>learning</w:t>
      </w:r>
      <w:r w:rsidR="00876D2A" w:rsidRPr="005678A7">
        <w:rPr>
          <w:sz w:val="24"/>
        </w:rPr>
        <w:t xml:space="preserve"> for more targeted initiatives that are equitable and inclusive, and it supports </w:t>
      </w:r>
      <w:r w:rsidR="00876D2A" w:rsidRPr="005678A7">
        <w:rPr>
          <w:b/>
          <w:bCs/>
          <w:sz w:val="24"/>
        </w:rPr>
        <w:t>evidence-based decision making</w:t>
      </w:r>
      <w:r w:rsidR="00876D2A" w:rsidRPr="005678A7">
        <w:rPr>
          <w:sz w:val="24"/>
        </w:rPr>
        <w:t xml:space="preserve">. In addition, the reporting process is designed to </w:t>
      </w:r>
      <w:r w:rsidR="00ED0831" w:rsidRPr="005678A7">
        <w:rPr>
          <w:sz w:val="24"/>
        </w:rPr>
        <w:t xml:space="preserve">ensure </w:t>
      </w:r>
      <w:r w:rsidR="00ED0831" w:rsidRPr="005678A7">
        <w:rPr>
          <w:b/>
          <w:bCs/>
          <w:sz w:val="24"/>
        </w:rPr>
        <w:t>accountability and transparency</w:t>
      </w:r>
      <w:r w:rsidR="00ED0831" w:rsidRPr="005678A7">
        <w:rPr>
          <w:sz w:val="24"/>
        </w:rPr>
        <w:t>,</w:t>
      </w:r>
      <w:r w:rsidR="00BD139E" w:rsidRPr="005678A7">
        <w:rPr>
          <w:sz w:val="24"/>
        </w:rPr>
        <w:t xml:space="preserve"> and</w:t>
      </w:r>
      <w:r w:rsidR="00ED0831" w:rsidRPr="005678A7">
        <w:rPr>
          <w:sz w:val="24"/>
        </w:rPr>
        <w:t xml:space="preserve"> facilitate compliance with policies</w:t>
      </w:r>
      <w:r w:rsidR="00ED0831" w:rsidRPr="005678A7">
        <w:rPr>
          <w:rFonts w:ascii="Times New Roman" w:hAnsi="Times New Roman" w:cs="Times New Roman"/>
          <w:sz w:val="24"/>
        </w:rPr>
        <w:t>​</w:t>
      </w:r>
      <w:r w:rsidR="00ED0831" w:rsidRPr="005678A7">
        <w:rPr>
          <w:sz w:val="24"/>
        </w:rPr>
        <w:t xml:space="preserve">, </w:t>
      </w:r>
      <w:r w:rsidR="00776C0A" w:rsidRPr="005678A7">
        <w:rPr>
          <w:sz w:val="24"/>
        </w:rPr>
        <w:t xml:space="preserve">while also </w:t>
      </w:r>
      <w:r w:rsidR="00776C0A" w:rsidRPr="005678A7">
        <w:rPr>
          <w:b/>
          <w:bCs/>
          <w:sz w:val="24"/>
        </w:rPr>
        <w:t xml:space="preserve">improving </w:t>
      </w:r>
      <w:r w:rsidR="00ED0831" w:rsidRPr="005678A7">
        <w:rPr>
          <w:b/>
          <w:bCs/>
          <w:sz w:val="24"/>
        </w:rPr>
        <w:t>stakeholder communication</w:t>
      </w:r>
      <w:r w:rsidR="00ED0831" w:rsidRPr="005678A7">
        <w:rPr>
          <w:sz w:val="24"/>
        </w:rPr>
        <w:t xml:space="preserve"> between key groups including</w:t>
      </w:r>
      <w:r w:rsidR="00776C0A" w:rsidRPr="005678A7">
        <w:rPr>
          <w:sz w:val="24"/>
        </w:rPr>
        <w:t>:</w:t>
      </w:r>
      <w:r w:rsidR="00ED0831" w:rsidRPr="005678A7">
        <w:rPr>
          <w:sz w:val="24"/>
        </w:rPr>
        <w:t xml:space="preserve"> communities, government, LIFE-AR Task </w:t>
      </w:r>
      <w:r w:rsidR="001D04EF" w:rsidRPr="005678A7">
        <w:rPr>
          <w:sz w:val="24"/>
        </w:rPr>
        <w:t>team</w:t>
      </w:r>
      <w:r w:rsidR="00ED0831" w:rsidRPr="005678A7">
        <w:rPr>
          <w:sz w:val="24"/>
        </w:rPr>
        <w:t>, Board and interim secretariat</w:t>
      </w:r>
      <w:r w:rsidR="00ED0831" w:rsidRPr="005678A7">
        <w:rPr>
          <w:rFonts w:ascii="Times New Roman" w:hAnsi="Times New Roman" w:cs="Times New Roman"/>
          <w:sz w:val="24"/>
        </w:rPr>
        <w:t>​</w:t>
      </w:r>
      <w:r w:rsidR="00ED0831" w:rsidRPr="005678A7">
        <w:rPr>
          <w:sz w:val="24"/>
        </w:rPr>
        <w:t xml:space="preserve">. Finally, in terms of finance, the reporting process supports budgeting, financial planning and management, and the findings </w:t>
      </w:r>
      <w:r w:rsidR="00FF3A29" w:rsidRPr="005678A7">
        <w:rPr>
          <w:sz w:val="24"/>
        </w:rPr>
        <w:t>are</w:t>
      </w:r>
      <w:r w:rsidR="00ED0831" w:rsidRPr="005678A7">
        <w:rPr>
          <w:sz w:val="24"/>
        </w:rPr>
        <w:t xml:space="preserve"> used to advocate for and </w:t>
      </w:r>
      <w:r w:rsidR="00ED0831" w:rsidRPr="005678A7">
        <w:rPr>
          <w:b/>
          <w:bCs/>
          <w:sz w:val="24"/>
        </w:rPr>
        <w:t>attract additional climate finance</w:t>
      </w:r>
      <w:r w:rsidR="00FF3A29" w:rsidRPr="005678A7">
        <w:rPr>
          <w:sz w:val="24"/>
        </w:rPr>
        <w:t>, both at national and global level</w:t>
      </w:r>
      <w:r w:rsidR="00ED0831" w:rsidRPr="005678A7">
        <w:rPr>
          <w:sz w:val="24"/>
        </w:rPr>
        <w:t>.</w:t>
      </w:r>
    </w:p>
    <w:p w14:paraId="38182259" w14:textId="7FA0CE61" w:rsidR="00170C16" w:rsidRDefault="001C6E10" w:rsidP="00921C8F">
      <w:pPr>
        <w:pStyle w:val="Heading3"/>
      </w:pPr>
      <w:r>
        <w:lastRenderedPageBreak/>
        <w:t>Reporting process</w:t>
      </w:r>
      <w:r w:rsidR="001E78CC">
        <w:t>: Timeline</w:t>
      </w:r>
    </w:p>
    <w:p w14:paraId="1076D001" w14:textId="077611D0" w:rsidR="0083760A" w:rsidRPr="005678A7" w:rsidRDefault="00FF3A29" w:rsidP="0083760A">
      <w:pPr>
        <w:rPr>
          <w:sz w:val="24"/>
          <w:lang w:val="en-GB"/>
        </w:rPr>
      </w:pPr>
      <w:r w:rsidRPr="005678A7">
        <w:rPr>
          <w:b/>
          <w:bCs/>
          <w:i/>
          <w:iCs/>
          <w:color w:val="15869A" w:themeColor="accent6"/>
          <w:sz w:val="24"/>
        </w:rPr>
        <w:t>Feb-</w:t>
      </w:r>
      <w:r w:rsidR="00BF0286" w:rsidRPr="005678A7">
        <w:rPr>
          <w:b/>
          <w:bCs/>
          <w:i/>
          <w:iCs/>
          <w:color w:val="15869A" w:themeColor="accent6"/>
          <w:sz w:val="24"/>
        </w:rPr>
        <w:t xml:space="preserve">March: </w:t>
      </w:r>
      <w:r w:rsidRPr="005678A7">
        <w:rPr>
          <w:b/>
          <w:bCs/>
          <w:i/>
          <w:iCs/>
          <w:color w:val="15869A" w:themeColor="accent6"/>
          <w:sz w:val="24"/>
        </w:rPr>
        <w:t>R</w:t>
      </w:r>
      <w:r w:rsidR="0083760A" w:rsidRPr="005678A7">
        <w:rPr>
          <w:b/>
          <w:bCs/>
          <w:i/>
          <w:iCs/>
          <w:color w:val="15869A" w:themeColor="accent6"/>
          <w:sz w:val="24"/>
        </w:rPr>
        <w:t>eflection</w:t>
      </w:r>
      <w:r w:rsidR="00BD7874" w:rsidRPr="005678A7">
        <w:rPr>
          <w:b/>
          <w:bCs/>
          <w:i/>
          <w:iCs/>
          <w:color w:val="15869A" w:themeColor="accent6"/>
          <w:sz w:val="24"/>
        </w:rPr>
        <w:t xml:space="preserve">, </w:t>
      </w:r>
      <w:r w:rsidR="0083760A" w:rsidRPr="005678A7">
        <w:rPr>
          <w:b/>
          <w:bCs/>
          <w:i/>
          <w:iCs/>
          <w:color w:val="15869A" w:themeColor="accent6"/>
          <w:sz w:val="24"/>
        </w:rPr>
        <w:t>information</w:t>
      </w:r>
      <w:r w:rsidRPr="005678A7">
        <w:rPr>
          <w:b/>
          <w:bCs/>
          <w:i/>
          <w:iCs/>
          <w:color w:val="15869A" w:themeColor="accent6"/>
          <w:sz w:val="24"/>
        </w:rPr>
        <w:t xml:space="preserve"> and </w:t>
      </w:r>
      <w:r w:rsidR="0083760A" w:rsidRPr="005678A7">
        <w:rPr>
          <w:b/>
          <w:bCs/>
          <w:i/>
          <w:iCs/>
          <w:color w:val="15869A" w:themeColor="accent6"/>
          <w:sz w:val="24"/>
        </w:rPr>
        <w:t>data</w:t>
      </w:r>
      <w:r w:rsidRPr="005678A7">
        <w:rPr>
          <w:b/>
          <w:bCs/>
          <w:i/>
          <w:iCs/>
          <w:color w:val="15869A" w:themeColor="accent6"/>
          <w:sz w:val="24"/>
        </w:rPr>
        <w:t xml:space="preserve"> gathering</w:t>
      </w:r>
      <w:r w:rsidR="00DE4048" w:rsidRPr="005678A7">
        <w:rPr>
          <w:b/>
          <w:bCs/>
          <w:i/>
          <w:iCs/>
          <w:color w:val="15869A" w:themeColor="accent6"/>
          <w:sz w:val="24"/>
        </w:rPr>
        <w:t>, drafting and finalization</w:t>
      </w:r>
    </w:p>
    <w:tbl>
      <w:tblPr>
        <w:tblW w:w="10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6726"/>
        <w:gridCol w:w="2194"/>
      </w:tblGrid>
      <w:tr w:rsidR="00FB310A" w:rsidRPr="005678A7" w14:paraId="4B0F04D1" w14:textId="77777777" w:rsidTr="2E42124E">
        <w:trPr>
          <w:trHeight w:val="570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33987B" w:themeFill="accent1"/>
            <w:hideMark/>
          </w:tcPr>
          <w:p w14:paraId="39166FC2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Date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33987B" w:themeFill="accent1"/>
            <w:hideMark/>
          </w:tcPr>
          <w:p w14:paraId="2CCA4490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Action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8" w:space="0" w:color="FFFFFF" w:themeColor="background1"/>
              <w:right w:val="single" w:sz="6" w:space="0" w:color="FFFFFF" w:themeColor="background1"/>
            </w:tcBorders>
            <w:shd w:val="clear" w:color="auto" w:fill="33987B" w:themeFill="accent1"/>
            <w:hideMark/>
          </w:tcPr>
          <w:p w14:paraId="66B50F0B" w14:textId="77777777" w:rsidR="0083760A" w:rsidRPr="005678A7" w:rsidRDefault="0083760A" w:rsidP="0083760A">
            <w:pPr>
              <w:rPr>
                <w:b/>
                <w:bCs/>
                <w:color w:val="FFFFFF" w:themeColor="background1"/>
                <w:sz w:val="24"/>
                <w:lang w:val="en-GB"/>
              </w:rPr>
            </w:pPr>
            <w:r w:rsidRPr="005678A7">
              <w:rPr>
                <w:b/>
                <w:bCs/>
                <w:color w:val="FFFFFF" w:themeColor="background1"/>
                <w:sz w:val="24"/>
                <w:lang w:val="en-US"/>
              </w:rPr>
              <w:t>Who</w:t>
            </w:r>
            <w:r w:rsidRPr="005678A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lang w:val="en-GB"/>
              </w:rPr>
              <w:t>​</w:t>
            </w:r>
          </w:p>
        </w:tc>
      </w:tr>
      <w:tr w:rsidR="0083760A" w:rsidRPr="001B3457" w14:paraId="77C691F7" w14:textId="77777777" w:rsidTr="2E42124E">
        <w:trPr>
          <w:trHeight w:val="570"/>
        </w:trPr>
        <w:tc>
          <w:tcPr>
            <w:tcW w:w="1552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1A38AE61" w14:textId="7E811B0A" w:rsidR="0083760A" w:rsidRPr="0083760A" w:rsidRDefault="004C44E6" w:rsidP="0083760A">
            <w:pPr>
              <w:rPr>
                <w:lang w:val="en-GB"/>
              </w:rPr>
            </w:pPr>
            <w:r>
              <w:rPr>
                <w:lang w:val="en-US"/>
              </w:rPr>
              <w:t>28 January</w:t>
            </w:r>
            <w:r w:rsidR="0083760A" w:rsidRPr="0083760A">
              <w:rPr>
                <w:rFonts w:ascii="Times New Roman" w:hAnsi="Times New Roman" w:cs="Times New Roman"/>
                <w:lang w:val="en-GB"/>
              </w:rPr>
              <w:t>​</w:t>
            </w:r>
          </w:p>
        </w:tc>
        <w:tc>
          <w:tcPr>
            <w:tcW w:w="6726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0B867AA9" w14:textId="4BD36C57" w:rsidR="0083760A" w:rsidRPr="0083760A" w:rsidRDefault="008049B7" w:rsidP="0083760A">
            <w:pPr>
              <w:rPr>
                <w:lang w:val="en-GB"/>
              </w:rPr>
            </w:pPr>
            <w:r>
              <w:rPr>
                <w:lang w:val="en-US"/>
              </w:rPr>
              <w:t>MEL FP meeting to share feedback on Annual Reporting template; feedback integrated</w:t>
            </w:r>
            <w:r w:rsidR="0083760A" w:rsidRPr="0083760A">
              <w:rPr>
                <w:rFonts w:ascii="Times New Roman" w:hAnsi="Times New Roman" w:cs="Times New Roman"/>
                <w:lang w:val="en-GB"/>
              </w:rPr>
              <w:t>​</w:t>
            </w:r>
            <w:r w:rsidR="00ED0831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2194" w:type="dxa"/>
            <w:tcBorders>
              <w:top w:val="single" w:sz="1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411C5A72" w14:textId="2606DFA9" w:rsidR="0083760A" w:rsidRPr="001B3457" w:rsidRDefault="0083760A" w:rsidP="0083760A">
            <w:pPr>
              <w:rPr>
                <w:lang w:val="it-IT"/>
              </w:rPr>
            </w:pPr>
            <w:r w:rsidRPr="001B3457">
              <w:rPr>
                <w:lang w:val="it-IT"/>
              </w:rPr>
              <w:t xml:space="preserve">Interim </w:t>
            </w:r>
            <w:proofErr w:type="spellStart"/>
            <w:r w:rsidRPr="001B3457">
              <w:rPr>
                <w:lang w:val="it-IT"/>
              </w:rPr>
              <w:t>secretariat</w:t>
            </w:r>
            <w:proofErr w:type="spellEnd"/>
            <w:r w:rsidRPr="001B3457">
              <w:rPr>
                <w:lang w:val="it-IT"/>
              </w:rPr>
              <w:t>, MEL</w:t>
            </w:r>
            <w:r w:rsidR="008049B7">
              <w:rPr>
                <w:lang w:val="it-IT"/>
              </w:rPr>
              <w:t xml:space="preserve"> </w:t>
            </w:r>
            <w:proofErr w:type="spellStart"/>
            <w:r w:rsidRPr="001B3457">
              <w:rPr>
                <w:lang w:val="it-IT"/>
              </w:rPr>
              <w:t>FPs</w:t>
            </w:r>
            <w:proofErr w:type="spellEnd"/>
            <w:r w:rsidRPr="001B3457">
              <w:rPr>
                <w:rFonts w:ascii="Times New Roman" w:hAnsi="Times New Roman" w:cs="Times New Roman"/>
                <w:lang w:val="it-IT"/>
              </w:rPr>
              <w:t>​</w:t>
            </w:r>
          </w:p>
        </w:tc>
      </w:tr>
      <w:tr w:rsidR="0083760A" w:rsidRPr="0083760A" w14:paraId="42CD303D" w14:textId="77777777" w:rsidTr="001D04EF">
        <w:trPr>
          <w:trHeight w:val="805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3A38C45D" w14:textId="4F3C4849" w:rsidR="0083760A" w:rsidRPr="0083760A" w:rsidRDefault="00945BBE" w:rsidP="00945BBE">
            <w:pPr>
              <w:jc w:val="left"/>
              <w:rPr>
                <w:lang w:val="en-US"/>
              </w:rPr>
            </w:pPr>
            <w:r>
              <w:rPr>
                <w:lang w:val="en-GB"/>
              </w:rPr>
              <w:t xml:space="preserve">Week of </w:t>
            </w:r>
            <w:r w:rsidR="0083760A" w:rsidRPr="0083760A">
              <w:rPr>
                <w:lang w:val="en-GB"/>
              </w:rPr>
              <w:t>1</w:t>
            </w:r>
            <w:r w:rsidR="004C44E6">
              <w:rPr>
                <w:lang w:val="en-GB"/>
              </w:rPr>
              <w:t>6</w:t>
            </w:r>
            <w:r w:rsidR="002C7DEC">
              <w:rPr>
                <w:lang w:val="en-GB"/>
              </w:rPr>
              <w:t xml:space="preserve"> </w:t>
            </w:r>
            <w:r w:rsidR="004C44E6">
              <w:rPr>
                <w:lang w:val="en-GB"/>
              </w:rPr>
              <w:t>February</w:t>
            </w:r>
            <w:r w:rsidR="0083760A"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0EF449AD" w14:textId="1DB58141" w:rsidR="0083760A" w:rsidRPr="004C44E6" w:rsidRDefault="0083760A" w:rsidP="0083760A">
            <w:pPr>
              <w:rPr>
                <w:lang w:val="en-US"/>
              </w:rPr>
            </w:pPr>
            <w:r w:rsidRPr="0083760A">
              <w:rPr>
                <w:lang w:val="en-US"/>
              </w:rPr>
              <w:t>Updated reporting template shared by the LIFE-AR interim Secretariat with countr</w:t>
            </w:r>
            <w:r w:rsidR="004C44E6">
              <w:rPr>
                <w:lang w:val="en-US"/>
              </w:rPr>
              <w:t>y teams (National, MEL and GESI FPs, alternates and Coordinators)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4CBB26D2" w14:textId="5E527DEB" w:rsidR="0083760A" w:rsidRPr="0083760A" w:rsidRDefault="0083760A" w:rsidP="00FE5BCB">
            <w:pPr>
              <w:jc w:val="left"/>
              <w:rPr>
                <w:lang w:val="en-US"/>
              </w:rPr>
            </w:pPr>
            <w:r w:rsidRPr="0083760A">
              <w:rPr>
                <w:lang w:val="en-GB"/>
              </w:rPr>
              <w:t>Interim</w:t>
            </w:r>
            <w:r>
              <w:rPr>
                <w:lang w:val="en-GB"/>
              </w:rPr>
              <w:t xml:space="preserve"> </w:t>
            </w:r>
            <w:r w:rsidRPr="0083760A">
              <w:rPr>
                <w:lang w:val="en-GB"/>
              </w:rPr>
              <w:t>secretariat</w:t>
            </w:r>
            <w:r w:rsidR="004C44E6" w:rsidRPr="0083760A">
              <w:rPr>
                <w:lang w:val="en-GB"/>
              </w:rPr>
              <w:t xml:space="preserve"> </w:t>
            </w:r>
            <w:r w:rsidRPr="0083760A">
              <w:rPr>
                <w:lang w:val="en-GB"/>
              </w:rPr>
              <w:t>and</w:t>
            </w:r>
            <w:r>
              <w:rPr>
                <w:lang w:val="en-GB"/>
              </w:rPr>
              <w:t xml:space="preserve"> </w:t>
            </w:r>
            <w:r w:rsidRPr="0083760A">
              <w:rPr>
                <w:lang w:val="en-GB"/>
              </w:rPr>
              <w:t xml:space="preserve">National </w:t>
            </w:r>
            <w:r w:rsidR="004C44E6">
              <w:rPr>
                <w:lang w:val="en-GB"/>
              </w:rPr>
              <w:t>teams</w:t>
            </w:r>
          </w:p>
        </w:tc>
      </w:tr>
      <w:tr w:rsidR="004C44E6" w:rsidRPr="0083760A" w14:paraId="512E009A" w14:textId="77777777" w:rsidTr="004C44E6">
        <w:trPr>
          <w:trHeight w:val="66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781D3570" w14:textId="2ABA41B7" w:rsidR="004C44E6" w:rsidRPr="0083760A" w:rsidRDefault="004C44E6" w:rsidP="001D6DC4">
            <w:pPr>
              <w:rPr>
                <w:lang w:val="en-US"/>
              </w:rPr>
            </w:pPr>
            <w:r>
              <w:rPr>
                <w:lang w:val="en-GB"/>
              </w:rPr>
              <w:t xml:space="preserve">Week of 16 Feb. 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47BDE43C" w14:textId="3998E8B9" w:rsidR="004C44E6" w:rsidRPr="0083760A" w:rsidRDefault="004C44E6" w:rsidP="001D6DC4">
            <w:pPr>
              <w:jc w:val="left"/>
              <w:rPr>
                <w:lang w:val="en-US"/>
              </w:rPr>
            </w:pPr>
            <w:r w:rsidRPr="0083760A">
              <w:rPr>
                <w:lang w:val="en-US"/>
              </w:rPr>
              <w:t>Information call between Country Support and National FP</w:t>
            </w:r>
            <w:r w:rsidRPr="0083760A">
              <w:rPr>
                <w:rFonts w:ascii="Times New Roman" w:hAnsi="Times New Roman" w:cs="Times New Roman"/>
                <w:lang w:val="en-GB"/>
              </w:rPr>
              <w:t>​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5AE9AA10" w14:textId="77777777" w:rsidR="004C44E6" w:rsidRPr="0083760A" w:rsidRDefault="004C44E6" w:rsidP="001D6DC4">
            <w:pPr>
              <w:rPr>
                <w:lang w:val="en-US"/>
              </w:rPr>
            </w:pPr>
            <w:r w:rsidRPr="0083760A">
              <w:rPr>
                <w:lang w:val="en-GB"/>
              </w:rPr>
              <w:t>National, GESI &amp; MEL FPs, Comms</w:t>
            </w:r>
            <w:r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</w:tr>
      <w:tr w:rsidR="004C44E6" w:rsidRPr="0083760A" w14:paraId="4908F7F4" w14:textId="77777777" w:rsidTr="00027D7A">
        <w:trPr>
          <w:trHeight w:val="94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</w:tcPr>
          <w:p w14:paraId="23063EB5" w14:textId="7DCCB327" w:rsidR="004C44E6" w:rsidRPr="0083760A" w:rsidRDefault="00F7242B" w:rsidP="0083760A">
            <w:pPr>
              <w:rPr>
                <w:lang w:val="en-GB"/>
              </w:rPr>
            </w:pPr>
            <w:r>
              <w:rPr>
                <w:lang w:val="en-GB"/>
              </w:rPr>
              <w:t>26 Feb</w:t>
            </w:r>
            <w:r w:rsidR="002C7DEC">
              <w:rPr>
                <w:lang w:val="en-GB"/>
              </w:rPr>
              <w:t>ruary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</w:tcPr>
          <w:p w14:paraId="41A0666B" w14:textId="73BC460E" w:rsidR="004C44E6" w:rsidRPr="0083760A" w:rsidRDefault="002C7DEC" w:rsidP="0083760A">
            <w:pPr>
              <w:rPr>
                <w:lang w:val="en-US"/>
              </w:rPr>
            </w:pPr>
            <w:r>
              <w:rPr>
                <w:lang w:val="en-US"/>
              </w:rPr>
              <w:t>Webinar</w:t>
            </w:r>
            <w:r w:rsidR="00F7242B">
              <w:rPr>
                <w:lang w:val="en-US"/>
              </w:rPr>
              <w:t xml:space="preserve"> with interim secretariat to review the Annual Reporting process, updated template, </w:t>
            </w:r>
            <w:r w:rsidR="001172D9">
              <w:rPr>
                <w:lang w:val="en-US"/>
              </w:rPr>
              <w:t>exchange</w:t>
            </w:r>
            <w:r w:rsidR="00F7242B">
              <w:rPr>
                <w:lang w:val="en-US"/>
              </w:rPr>
              <w:t xml:space="preserve"> successful strategies for impact reporting,</w:t>
            </w:r>
            <w:r w:rsidR="001172D9">
              <w:rPr>
                <w:lang w:val="en-US"/>
              </w:rPr>
              <w:t xml:space="preserve"> Q&amp;A</w:t>
            </w:r>
            <w:r w:rsidR="00F7242B">
              <w:rPr>
                <w:lang w:val="en-US"/>
              </w:rPr>
              <w:t xml:space="preserve"> 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</w:tcPr>
          <w:p w14:paraId="4185E758" w14:textId="356BB7E9" w:rsidR="004C44E6" w:rsidRPr="0083760A" w:rsidRDefault="001172D9" w:rsidP="00FE5BCB">
            <w:pPr>
              <w:jc w:val="left"/>
              <w:rPr>
                <w:lang w:val="en-GB"/>
              </w:rPr>
            </w:pPr>
            <w:r w:rsidRPr="0083760A">
              <w:rPr>
                <w:lang w:val="en-GB"/>
              </w:rPr>
              <w:t>Interim</w:t>
            </w:r>
            <w:r>
              <w:rPr>
                <w:lang w:val="en-GB"/>
              </w:rPr>
              <w:t xml:space="preserve"> </w:t>
            </w:r>
            <w:r w:rsidRPr="0083760A">
              <w:rPr>
                <w:lang w:val="en-GB"/>
              </w:rPr>
              <w:t>secretariat and</w:t>
            </w:r>
            <w:r>
              <w:rPr>
                <w:lang w:val="en-GB"/>
              </w:rPr>
              <w:t xml:space="preserve"> </w:t>
            </w:r>
            <w:r w:rsidRPr="0083760A">
              <w:rPr>
                <w:lang w:val="en-GB"/>
              </w:rPr>
              <w:t>National</w:t>
            </w:r>
            <w:r>
              <w:rPr>
                <w:lang w:val="en-GB"/>
              </w:rPr>
              <w:t>, MEL, GESI FPs,</w:t>
            </w:r>
            <w:r w:rsidR="00027D7A">
              <w:rPr>
                <w:lang w:val="en-GB"/>
              </w:rPr>
              <w:t xml:space="preserve"> etc.</w:t>
            </w:r>
          </w:p>
        </w:tc>
      </w:tr>
      <w:tr w:rsidR="0083760A" w:rsidRPr="0083760A" w14:paraId="5E2E004F" w14:textId="77777777" w:rsidTr="00155FC4">
        <w:trPr>
          <w:trHeight w:val="1239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54C067DB" w14:textId="6BCDAD8D" w:rsidR="0083760A" w:rsidRPr="0083760A" w:rsidRDefault="0083760A" w:rsidP="0083760A">
            <w:pPr>
              <w:rPr>
                <w:lang w:val="en-US"/>
              </w:rPr>
            </w:pPr>
            <w:r w:rsidRPr="0083760A">
              <w:rPr>
                <w:lang w:val="en-GB"/>
              </w:rPr>
              <w:t>1</w:t>
            </w:r>
            <w:r w:rsidR="001D1BD6">
              <w:rPr>
                <w:lang w:val="en-GB"/>
              </w:rPr>
              <w:t>7</w:t>
            </w:r>
            <w:r w:rsidR="00C63A34">
              <w:rPr>
                <w:lang w:val="en-GB"/>
              </w:rPr>
              <w:t xml:space="preserve"> Feb-</w:t>
            </w:r>
            <w:r w:rsidR="00872101">
              <w:rPr>
                <w:lang w:val="en-GB"/>
              </w:rPr>
              <w:t>1</w:t>
            </w:r>
            <w:r w:rsidR="00C63A34">
              <w:rPr>
                <w:lang w:val="en-GB"/>
              </w:rPr>
              <w:t>6</w:t>
            </w:r>
            <w:r w:rsidRPr="0083760A">
              <w:rPr>
                <w:lang w:val="en-GB"/>
              </w:rPr>
              <w:t xml:space="preserve"> March</w:t>
            </w:r>
            <w:r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41EA0EF9" w14:textId="77777777" w:rsidR="001D04EF" w:rsidRDefault="002958FC" w:rsidP="002958FC">
            <w:pPr>
              <w:rPr>
                <w:lang w:val="en-GB"/>
              </w:rPr>
            </w:pPr>
            <w:r>
              <w:rPr>
                <w:lang w:val="en-GB"/>
              </w:rPr>
              <w:t xml:space="preserve">In country activities to support the reporting process: </w:t>
            </w:r>
            <w:r w:rsidR="001D04EF">
              <w:rPr>
                <w:lang w:val="en-GB"/>
              </w:rPr>
              <w:t xml:space="preserve">e.g. </w:t>
            </w:r>
          </w:p>
          <w:p w14:paraId="1085ECE4" w14:textId="77777777" w:rsidR="0083760A" w:rsidRPr="00872101" w:rsidRDefault="001D04EF" w:rsidP="001D04EF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 w:rsidRPr="001D04EF">
              <w:rPr>
                <w:lang w:val="en-GB"/>
              </w:rPr>
              <w:t xml:space="preserve">Task team meeting, GESI </w:t>
            </w:r>
            <w:r w:rsidR="002958FC" w:rsidRPr="001D04EF">
              <w:rPr>
                <w:lang w:val="en-GB"/>
              </w:rPr>
              <w:t>reflection session, data collection, gathering impact stories – see suggestions below</w:t>
            </w:r>
            <w:r w:rsidRPr="001D04EF">
              <w:rPr>
                <w:lang w:val="en-GB"/>
              </w:rPr>
              <w:t>.</w:t>
            </w:r>
          </w:p>
          <w:p w14:paraId="3192FFD7" w14:textId="2EA9E2BC" w:rsidR="00872101" w:rsidRPr="00872101" w:rsidRDefault="00872101" w:rsidP="00872101">
            <w:pPr>
              <w:rPr>
                <w:lang w:val="en-US"/>
              </w:rPr>
            </w:pPr>
            <w:r w:rsidRPr="0083760A">
              <w:rPr>
                <w:lang w:val="en-GB"/>
              </w:rPr>
              <w:t>Report drafting and data/information collection </w:t>
            </w:r>
            <w:r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6F6DB10C" w14:textId="77777777" w:rsidR="0083760A" w:rsidRPr="0083760A" w:rsidRDefault="0083760A" w:rsidP="0083760A">
            <w:pPr>
              <w:rPr>
                <w:lang w:val="en-US"/>
              </w:rPr>
            </w:pPr>
            <w:r w:rsidRPr="0083760A">
              <w:rPr>
                <w:lang w:val="en-GB"/>
              </w:rPr>
              <w:t>National, GESI &amp; MEL FPs, Comms</w:t>
            </w:r>
            <w:r w:rsidRPr="0083760A">
              <w:rPr>
                <w:rFonts w:ascii="Times New Roman" w:hAnsi="Times New Roman" w:cs="Times New Roman"/>
                <w:lang w:val="en-US"/>
              </w:rPr>
              <w:t>​</w:t>
            </w:r>
          </w:p>
        </w:tc>
      </w:tr>
      <w:tr w:rsidR="0083760A" w:rsidRPr="00C16FAA" w14:paraId="5B4B9B41" w14:textId="77777777" w:rsidTr="00D62859">
        <w:trPr>
          <w:trHeight w:val="506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571D3A50" w14:textId="52FDC55F" w:rsidR="0083760A" w:rsidRPr="00D62859" w:rsidRDefault="008B2899" w:rsidP="0087210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B7E25">
              <w:rPr>
                <w:lang w:val="en-GB"/>
              </w:rPr>
              <w:t>6</w:t>
            </w:r>
            <w:r w:rsidR="00872101">
              <w:rPr>
                <w:lang w:val="en-GB"/>
              </w:rPr>
              <w:t xml:space="preserve"> </w:t>
            </w:r>
            <w:r w:rsidR="00DB7E25" w:rsidRPr="0083760A">
              <w:rPr>
                <w:lang w:val="en-GB"/>
              </w:rPr>
              <w:t>March</w:t>
            </w:r>
            <w:r w:rsidR="00085E4A">
              <w:rPr>
                <w:lang w:val="en-GB"/>
              </w:rPr>
              <w:br/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4C229371" w14:textId="59584874" w:rsidR="00EF3136" w:rsidRPr="00D75045" w:rsidRDefault="00D75045" w:rsidP="0083760A">
            <w:pPr>
              <w:rPr>
                <w:lang w:val="en-GB"/>
              </w:rPr>
            </w:pPr>
            <w:r>
              <w:rPr>
                <w:lang w:val="en-GB"/>
              </w:rPr>
              <w:t>Countries s</w:t>
            </w:r>
            <w:r w:rsidR="00872101" w:rsidRPr="00D75045">
              <w:rPr>
                <w:lang w:val="en-GB"/>
              </w:rPr>
              <w:t>hare drafts with Country Supports for input, review and clarifications.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E8EFEC"/>
            <w:hideMark/>
          </w:tcPr>
          <w:p w14:paraId="0A6EE4C9" w14:textId="03A89468" w:rsidR="0083760A" w:rsidRPr="00872101" w:rsidRDefault="00872101" w:rsidP="00872101">
            <w:pPr>
              <w:rPr>
                <w:lang w:val="de-DE"/>
              </w:rPr>
            </w:pPr>
            <w:r w:rsidRPr="00F12FD0">
              <w:rPr>
                <w:lang w:val="de-DE"/>
              </w:rPr>
              <w:t>National FP, MEL/GESI FPs</w:t>
            </w:r>
            <w:r w:rsidRPr="00F12FD0">
              <w:rPr>
                <w:rFonts w:ascii="Times New Roman" w:hAnsi="Times New Roman" w:cs="Times New Roman"/>
                <w:lang w:val="de-DE"/>
              </w:rPr>
              <w:t>​</w:t>
            </w:r>
          </w:p>
        </w:tc>
      </w:tr>
      <w:tr w:rsidR="00DB7E25" w:rsidRPr="00872101" w14:paraId="1F7D8C23" w14:textId="77777777" w:rsidTr="008B2899">
        <w:trPr>
          <w:trHeight w:val="651"/>
        </w:trPr>
        <w:tc>
          <w:tcPr>
            <w:tcW w:w="155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571C963D" w14:textId="387FDA57" w:rsidR="00DB7E25" w:rsidRPr="0083760A" w:rsidRDefault="00872101" w:rsidP="001D6DC4">
            <w:pPr>
              <w:rPr>
                <w:lang w:val="en-US"/>
              </w:rPr>
            </w:pPr>
            <w:r w:rsidRPr="00390C34">
              <w:rPr>
                <w:b/>
                <w:bCs/>
                <w:lang w:val="de-DE"/>
              </w:rPr>
              <w:t>23 March</w:t>
            </w:r>
          </w:p>
        </w:tc>
        <w:tc>
          <w:tcPr>
            <w:tcW w:w="67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23B971F6" w14:textId="3069DF5A" w:rsidR="00DB7E25" w:rsidRPr="0083760A" w:rsidRDefault="00872101" w:rsidP="00EF3136">
            <w:pPr>
              <w:rPr>
                <w:lang w:val="en-US"/>
              </w:rPr>
            </w:pPr>
            <w:r w:rsidRPr="25792C91">
              <w:rPr>
                <w:b/>
                <w:bCs/>
                <w:lang w:val="en-US"/>
              </w:rPr>
              <w:t>Deadline</w:t>
            </w:r>
            <w:r w:rsidRPr="25792C91">
              <w:rPr>
                <w:lang w:val="en-US"/>
              </w:rPr>
              <w:t xml:space="preserve"> for countries to submit completed reports to Country Supports</w:t>
            </w:r>
            <w:r>
              <w:rPr>
                <w:lang w:val="en-US"/>
              </w:rPr>
              <w:t>.</w:t>
            </w:r>
          </w:p>
        </w:tc>
        <w:tc>
          <w:tcPr>
            <w:tcW w:w="21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CDDDD7"/>
            <w:hideMark/>
          </w:tcPr>
          <w:p w14:paraId="1C55B7EC" w14:textId="22549EE9" w:rsidR="00DB7E25" w:rsidRPr="00872101" w:rsidRDefault="00872101" w:rsidP="001D6DC4">
            <w:pPr>
              <w:rPr>
                <w:lang w:val="en-GB"/>
              </w:rPr>
            </w:pPr>
            <w:r>
              <w:rPr>
                <w:lang w:val="en-GB"/>
              </w:rPr>
              <w:t>National Focal Points and Country Supports</w:t>
            </w:r>
          </w:p>
        </w:tc>
      </w:tr>
    </w:tbl>
    <w:p w14:paraId="4CE65643" w14:textId="7A6FF9F1" w:rsidR="003C626A" w:rsidRPr="005678A7" w:rsidRDefault="005678A7" w:rsidP="003C626A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3C626A" w:rsidRPr="005678A7">
        <w:rPr>
          <w:b/>
          <w:bCs/>
          <w:sz w:val="26"/>
          <w:szCs w:val="26"/>
        </w:rPr>
        <w:t>Suggested activities</w:t>
      </w:r>
      <w:r w:rsidR="00872101" w:rsidRPr="005678A7">
        <w:rPr>
          <w:b/>
          <w:bCs/>
          <w:sz w:val="26"/>
          <w:szCs w:val="26"/>
        </w:rPr>
        <w:t>, Feb-Mar:</w:t>
      </w:r>
    </w:p>
    <w:p w14:paraId="3F78EC07" w14:textId="171103DF" w:rsidR="00370B5C" w:rsidRPr="005678A7" w:rsidRDefault="00370B5C" w:rsidP="00370B5C">
      <w:pPr>
        <w:pStyle w:val="ListParagraph"/>
        <w:numPr>
          <w:ilvl w:val="0"/>
          <w:numId w:val="18"/>
        </w:numPr>
        <w:jc w:val="left"/>
        <w:rPr>
          <w:sz w:val="24"/>
          <w:lang w:val="en-US"/>
        </w:rPr>
      </w:pPr>
      <w:r w:rsidRPr="005678A7">
        <w:rPr>
          <w:sz w:val="24"/>
          <w:lang w:val="en-GB"/>
        </w:rPr>
        <w:t>Schedule annual reflection session with the LIFE-AR Taskforce - ideally in-person, e.g. 1-2 days</w:t>
      </w:r>
      <w:r w:rsidR="00C473E2">
        <w:rPr>
          <w:sz w:val="24"/>
          <w:lang w:val="en-GB"/>
        </w:rPr>
        <w:t>.</w:t>
      </w:r>
      <w:r w:rsidR="00C473E2" w:rsidRPr="005678A7">
        <w:rPr>
          <w:rFonts w:ascii="Times New Roman" w:hAnsi="Times New Roman" w:cs="Times New Roman"/>
          <w:sz w:val="24"/>
          <w:lang w:val="en-US"/>
        </w:rPr>
        <w:t xml:space="preserve"> </w:t>
      </w:r>
      <w:r w:rsidRPr="005678A7">
        <w:rPr>
          <w:rFonts w:ascii="Times New Roman" w:hAnsi="Times New Roman" w:cs="Times New Roman"/>
          <w:sz w:val="24"/>
          <w:lang w:val="en-US"/>
        </w:rPr>
        <w:t>​</w:t>
      </w:r>
    </w:p>
    <w:p w14:paraId="42DD50FE" w14:textId="77777777" w:rsidR="00370B5C" w:rsidRPr="005678A7" w:rsidRDefault="00370B5C" w:rsidP="00370B5C">
      <w:pPr>
        <w:pStyle w:val="ListParagraph"/>
        <w:rPr>
          <w:sz w:val="24"/>
        </w:rPr>
      </w:pPr>
    </w:p>
    <w:p w14:paraId="091E4A94" w14:textId="449EE5EC" w:rsidR="00CE6318" w:rsidRPr="005678A7" w:rsidRDefault="00C473E2" w:rsidP="00CE6318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  <w:lang w:val="en-GB"/>
        </w:rPr>
        <w:t>Include a</w:t>
      </w:r>
      <w:r w:rsidR="00CE6318" w:rsidRPr="005678A7">
        <w:rPr>
          <w:sz w:val="24"/>
          <w:lang w:val="en-GB"/>
        </w:rPr>
        <w:t xml:space="preserve"> GESI</w:t>
      </w:r>
      <w:r w:rsidR="00370B5C" w:rsidRPr="005678A7">
        <w:rPr>
          <w:sz w:val="24"/>
          <w:lang w:val="en-GB"/>
        </w:rPr>
        <w:t>-specific</w:t>
      </w:r>
      <w:r w:rsidR="00CE6318" w:rsidRPr="005678A7">
        <w:rPr>
          <w:sz w:val="24"/>
          <w:lang w:val="en-GB"/>
        </w:rPr>
        <w:t xml:space="preserve"> reflection session between National Focal Point, GESI &amp; MEL FPs, using LIFE-AR’s </w:t>
      </w:r>
      <w:hyperlink r:id="rId13" w:history="1">
        <w:r w:rsidR="00CE6318" w:rsidRPr="006C6482">
          <w:rPr>
            <w:rStyle w:val="Hyperlink"/>
            <w:sz w:val="24"/>
            <w:lang w:val="en-GB"/>
          </w:rPr>
          <w:t>GESI reflections and ‘GESI Question Bank</w:t>
        </w:r>
        <w:r w:rsidR="006C6482" w:rsidRPr="006C6482">
          <w:rPr>
            <w:rStyle w:val="Hyperlink"/>
            <w:sz w:val="24"/>
            <w:lang w:val="en-GB"/>
          </w:rPr>
          <w:t>.</w:t>
        </w:r>
      </w:hyperlink>
      <w:r w:rsidR="00CE6318" w:rsidRPr="005678A7">
        <w:rPr>
          <w:sz w:val="24"/>
          <w:lang w:val="en-GB"/>
        </w:rPr>
        <w:t>’</w:t>
      </w:r>
      <w:r w:rsidR="00F24D2F">
        <w:rPr>
          <w:rStyle w:val="FootnoteReference"/>
          <w:sz w:val="24"/>
          <w:lang w:val="en-GB"/>
        </w:rPr>
        <w:footnoteReference w:id="3"/>
      </w:r>
      <w:r w:rsidR="00CE6318" w:rsidRPr="005678A7">
        <w:rPr>
          <w:rFonts w:ascii="Times New Roman" w:hAnsi="Times New Roman" w:cs="Times New Roman"/>
          <w:sz w:val="24"/>
          <w:lang w:val="en-US"/>
        </w:rPr>
        <w:t>​</w:t>
      </w:r>
    </w:p>
    <w:p w14:paraId="7D94FAD7" w14:textId="77777777" w:rsidR="00CE6318" w:rsidRPr="005678A7" w:rsidRDefault="00CE6318" w:rsidP="00CE6318">
      <w:pPr>
        <w:pStyle w:val="ListParagraph"/>
        <w:rPr>
          <w:sz w:val="24"/>
        </w:rPr>
      </w:pPr>
    </w:p>
    <w:p w14:paraId="24D91002" w14:textId="77777777" w:rsidR="00CE6318" w:rsidRPr="005678A7" w:rsidRDefault="00CE6318" w:rsidP="00CE6318">
      <w:pPr>
        <w:pStyle w:val="ListParagraph"/>
        <w:numPr>
          <w:ilvl w:val="0"/>
          <w:numId w:val="18"/>
        </w:numPr>
        <w:rPr>
          <w:sz w:val="24"/>
        </w:rPr>
      </w:pPr>
      <w:r w:rsidRPr="005678A7">
        <w:rPr>
          <w:sz w:val="24"/>
          <w:lang w:val="en-GB"/>
        </w:rPr>
        <w:t>Convene MEL WG to review and identify data sources for the report and the Impact/Change Stories.</w:t>
      </w:r>
      <w:r w:rsidRPr="005678A7">
        <w:rPr>
          <w:rFonts w:ascii="Times New Roman" w:hAnsi="Times New Roman" w:cs="Times New Roman"/>
          <w:sz w:val="24"/>
          <w:lang w:val="en-US"/>
        </w:rPr>
        <w:t>​</w:t>
      </w:r>
      <w:r w:rsidRPr="005678A7">
        <w:rPr>
          <w:sz w:val="24"/>
        </w:rPr>
        <w:br/>
      </w:r>
    </w:p>
    <w:p w14:paraId="7989DFD5" w14:textId="28764007" w:rsidR="003A5032" w:rsidRPr="00D600FD" w:rsidRDefault="00CE6318" w:rsidP="00D600FD">
      <w:pPr>
        <w:pStyle w:val="ListParagraph"/>
        <w:numPr>
          <w:ilvl w:val="0"/>
          <w:numId w:val="18"/>
        </w:numPr>
        <w:rPr>
          <w:lang w:val="en-GB"/>
        </w:rPr>
      </w:pPr>
      <w:r w:rsidRPr="00D600FD">
        <w:rPr>
          <w:sz w:val="24"/>
          <w:lang w:val="en-GB"/>
        </w:rPr>
        <w:t>Communications colleagues to collate media, news, social media stories, etc.</w:t>
      </w:r>
      <w:r w:rsidR="00C5281A" w:rsidRPr="00D600FD">
        <w:rPr>
          <w:sz w:val="24"/>
          <w:lang w:val="en-GB"/>
        </w:rPr>
        <w:t xml:space="preserve">, </w:t>
      </w:r>
      <w:r w:rsidR="00D600FD" w:rsidRPr="00D600FD">
        <w:rPr>
          <w:lang w:val="en-GB"/>
        </w:rPr>
        <w:t>and measure the impact</w:t>
      </w:r>
      <w:r w:rsidR="00D600FD">
        <w:rPr>
          <w:lang w:val="en-GB"/>
        </w:rPr>
        <w:t xml:space="preserve"> and </w:t>
      </w:r>
      <w:r w:rsidR="00D600FD" w:rsidRPr="00D600FD">
        <w:rPr>
          <w:lang w:val="en-GB"/>
        </w:rPr>
        <w:t xml:space="preserve">engagement </w:t>
      </w:r>
      <w:r w:rsidR="00D600FD">
        <w:rPr>
          <w:lang w:val="en-GB"/>
        </w:rPr>
        <w:t xml:space="preserve">levels </w:t>
      </w:r>
      <w:r w:rsidR="00D600FD" w:rsidRPr="00D600FD">
        <w:rPr>
          <w:lang w:val="en-GB"/>
        </w:rPr>
        <w:t>of the activities carried out</w:t>
      </w:r>
      <w:r w:rsidR="00D600FD">
        <w:rPr>
          <w:lang w:val="en-GB"/>
        </w:rPr>
        <w:t>.</w:t>
      </w:r>
    </w:p>
    <w:sectPr w:rsidR="003A5032" w:rsidRPr="00D600FD" w:rsidSect="00CB6E98">
      <w:headerReference w:type="default" r:id="rId14"/>
      <w:footerReference w:type="default" r:id="rId15"/>
      <w:pgSz w:w="11906" w:h="16838"/>
      <w:pgMar w:top="1304" w:right="567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1E27" w14:textId="77777777" w:rsidR="004A4ED6" w:rsidRDefault="004A4ED6" w:rsidP="00921C8F">
      <w:r>
        <w:separator/>
      </w:r>
    </w:p>
  </w:endnote>
  <w:endnote w:type="continuationSeparator" w:id="0">
    <w:p w14:paraId="7A7C5DC0" w14:textId="77777777" w:rsidR="004A4ED6" w:rsidRDefault="004A4ED6" w:rsidP="00921C8F">
      <w:r>
        <w:continuationSeparator/>
      </w:r>
    </w:p>
  </w:endnote>
  <w:endnote w:type="continuationNotice" w:id="1">
    <w:p w14:paraId="0B8DFC88" w14:textId="77777777" w:rsidR="004A4ED6" w:rsidRDefault="004A4E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876" w14:textId="77777777" w:rsidR="00CB6E98" w:rsidRDefault="00CB6E98" w:rsidP="00921C8F">
    <w:pPr>
      <w:pStyle w:val="Footer"/>
    </w:pPr>
  </w:p>
  <w:p w14:paraId="3C7475FD" w14:textId="77777777" w:rsidR="00CB6E98" w:rsidRPr="00F701A4" w:rsidRDefault="00CB6E98" w:rsidP="00F701A4">
    <w:pPr>
      <w:pStyle w:val="Footer"/>
      <w:jc w:val="right"/>
      <w:rPr>
        <w:i/>
        <w:iCs/>
        <w:sz w:val="20"/>
        <w:szCs w:val="21"/>
      </w:rPr>
    </w:pPr>
    <w:r w:rsidRPr="00F701A4">
      <w:rPr>
        <w:i/>
        <w:iCs/>
        <w:sz w:val="20"/>
        <w:szCs w:val="21"/>
      </w:rPr>
      <w:t xml:space="preserve">LDC Initiative for </w:t>
    </w:r>
    <w:r w:rsidR="008D2CE1">
      <w:rPr>
        <w:i/>
        <w:iCs/>
        <w:sz w:val="20"/>
        <w:szCs w:val="21"/>
      </w:rPr>
      <w:t>E</w:t>
    </w:r>
    <w:r w:rsidRPr="00F701A4">
      <w:rPr>
        <w:i/>
        <w:iCs/>
        <w:sz w:val="20"/>
        <w:szCs w:val="21"/>
      </w:rPr>
      <w:t>ffective Adaptation and Resilience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2539" w14:textId="77777777" w:rsidR="004A4ED6" w:rsidRDefault="004A4ED6" w:rsidP="00921C8F">
      <w:r>
        <w:separator/>
      </w:r>
    </w:p>
  </w:footnote>
  <w:footnote w:type="continuationSeparator" w:id="0">
    <w:p w14:paraId="27AD70D7" w14:textId="77777777" w:rsidR="004A4ED6" w:rsidRDefault="004A4ED6" w:rsidP="00921C8F">
      <w:r>
        <w:continuationSeparator/>
      </w:r>
    </w:p>
  </w:footnote>
  <w:footnote w:type="continuationNotice" w:id="1">
    <w:p w14:paraId="6A023FFA" w14:textId="77777777" w:rsidR="004A4ED6" w:rsidRDefault="004A4ED6">
      <w:pPr>
        <w:spacing w:before="0"/>
      </w:pPr>
    </w:p>
  </w:footnote>
  <w:footnote w:id="2">
    <w:p w14:paraId="64D02F3B" w14:textId="6E44DBE2" w:rsidR="00B01DED" w:rsidRPr="00B01DED" w:rsidRDefault="00B01DE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10D31">
          <w:rPr>
            <w:rStyle w:val="Hyperlink"/>
          </w:rPr>
          <w:t>https://www.life-ar.org/documents/175/LIFE-AR_Annual_Report_Template_final_CAtazD1.docx</w:t>
        </w:r>
      </w:hyperlink>
      <w:r>
        <w:t xml:space="preserve"> </w:t>
      </w:r>
    </w:p>
  </w:footnote>
  <w:footnote w:id="3">
    <w:p w14:paraId="1EE775B0" w14:textId="0B433D29" w:rsidR="00F24D2F" w:rsidRPr="00F24D2F" w:rsidRDefault="00F24D2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10D31">
          <w:rPr>
            <w:rStyle w:val="Hyperlink"/>
          </w:rPr>
          <w:t>https://www.life-ar.org/documents/173/GESI-reflection-session-guide-and-question-bank_97G5IIG.docx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F81A" w14:textId="77777777" w:rsidR="00CB6E98" w:rsidRDefault="00CB6E98" w:rsidP="00921C8F">
    <w:pPr>
      <w:pStyle w:val="Header"/>
    </w:pPr>
  </w:p>
  <w:p w14:paraId="0E19C0CF" w14:textId="77777777" w:rsidR="00CB6E98" w:rsidRDefault="00CB6E98" w:rsidP="00921C8F">
    <w:pPr>
      <w:pStyle w:val="Header"/>
    </w:pPr>
  </w:p>
  <w:p w14:paraId="0D0683FE" w14:textId="77777777" w:rsidR="00CB6E98" w:rsidRDefault="00CB6E98" w:rsidP="00921C8F">
    <w:pPr>
      <w:pStyle w:val="Header"/>
    </w:pPr>
  </w:p>
  <w:p w14:paraId="4E0262FE" w14:textId="77777777" w:rsidR="00CB6E98" w:rsidRDefault="00CB6E98" w:rsidP="00921C8F">
    <w:pPr>
      <w:pStyle w:val="Header"/>
    </w:pPr>
  </w:p>
  <w:p w14:paraId="4C9C7B32" w14:textId="77777777" w:rsidR="00CB6E98" w:rsidRDefault="00CB6E98" w:rsidP="00921C8F">
    <w:pPr>
      <w:pStyle w:val="Header"/>
    </w:pPr>
  </w:p>
  <w:p w14:paraId="2A2F0D99" w14:textId="77777777" w:rsidR="00CB6E98" w:rsidRDefault="00CB6E98" w:rsidP="00921C8F">
    <w:pPr>
      <w:pStyle w:val="Header"/>
    </w:pPr>
  </w:p>
  <w:p w14:paraId="6A2977A7" w14:textId="77777777" w:rsidR="00CB6E98" w:rsidRDefault="00CB6E98" w:rsidP="00921C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0B8" wp14:editId="11CF0244">
          <wp:simplePos x="0" y="0"/>
          <wp:positionH relativeFrom="column">
            <wp:posOffset>5514340</wp:posOffset>
          </wp:positionH>
          <wp:positionV relativeFrom="page">
            <wp:posOffset>4328</wp:posOffset>
          </wp:positionV>
          <wp:extent cx="1718310" cy="1915795"/>
          <wp:effectExtent l="0" t="0" r="0" b="1905"/>
          <wp:wrapNone/>
          <wp:docPr id="1569755231" name="Picture 16" descr="A close up of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55231" name="Picture 16" descr="A close up of a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18310" cy="191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D96A200" wp14:editId="26D1B5CA">
          <wp:simplePos x="0" y="0"/>
          <wp:positionH relativeFrom="column">
            <wp:posOffset>-520117</wp:posOffset>
          </wp:positionH>
          <wp:positionV relativeFrom="page">
            <wp:posOffset>9473</wp:posOffset>
          </wp:positionV>
          <wp:extent cx="2206625" cy="1108710"/>
          <wp:effectExtent l="0" t="0" r="3175" b="0"/>
          <wp:wrapNone/>
          <wp:docPr id="2026702072" name="Picture 12" descr="A close-up of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702072" name="Picture 12" descr="A close-up of a glob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3AA6F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E4EF9"/>
    <w:multiLevelType w:val="hybridMultilevel"/>
    <w:tmpl w:val="58AE985A"/>
    <w:lvl w:ilvl="0" w:tplc="0C22E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5967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BF1"/>
    <w:multiLevelType w:val="hybridMultilevel"/>
    <w:tmpl w:val="74A45168"/>
    <w:lvl w:ilvl="0" w:tplc="77603D98">
      <w:start w:val="1"/>
      <w:numFmt w:val="decimal"/>
      <w:pStyle w:val="Heading2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0373"/>
    <w:multiLevelType w:val="hybridMultilevel"/>
    <w:tmpl w:val="F0E2A440"/>
    <w:lvl w:ilvl="0" w:tplc="A612A932">
      <w:start w:val="1"/>
      <w:numFmt w:val="decimal"/>
      <w:lvlText w:val="%1."/>
      <w:lvlJc w:val="left"/>
      <w:pPr>
        <w:ind w:left="720" w:hanging="360"/>
      </w:pPr>
      <w:rPr>
        <w:rFonts w:hint="default"/>
        <w:color w:val="0E5967" w:themeColor="accent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2AD6"/>
    <w:multiLevelType w:val="hybridMultilevel"/>
    <w:tmpl w:val="29807CD8"/>
    <w:lvl w:ilvl="0" w:tplc="FFFFFFF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D4607E0"/>
    <w:multiLevelType w:val="hybridMultilevel"/>
    <w:tmpl w:val="E0CEFD78"/>
    <w:lvl w:ilvl="0" w:tplc="986C005A">
      <w:start w:val="1"/>
      <w:numFmt w:val="upperRoman"/>
      <w:pStyle w:val="Heading1numbered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3323"/>
    <w:multiLevelType w:val="hybridMultilevel"/>
    <w:tmpl w:val="D5CC7214"/>
    <w:lvl w:ilvl="0" w:tplc="DA6631CC">
      <w:start w:val="1"/>
      <w:numFmt w:val="lowerLetter"/>
      <w:pStyle w:val="Heading4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A10E9"/>
    <w:multiLevelType w:val="hybridMultilevel"/>
    <w:tmpl w:val="F1D4DE04"/>
    <w:lvl w:ilvl="0" w:tplc="EE12A826">
      <w:start w:val="1"/>
      <w:numFmt w:val="upperLetter"/>
      <w:pStyle w:val="Heading3numbere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28F1"/>
    <w:multiLevelType w:val="hybridMultilevel"/>
    <w:tmpl w:val="BF32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C5D84"/>
    <w:multiLevelType w:val="hybridMultilevel"/>
    <w:tmpl w:val="D8EA3E42"/>
    <w:lvl w:ilvl="0" w:tplc="BEA20186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9976">
    <w:abstractNumId w:val="5"/>
  </w:num>
  <w:num w:numId="2" w16cid:durableId="929511228">
    <w:abstractNumId w:val="2"/>
  </w:num>
  <w:num w:numId="3" w16cid:durableId="1907956858">
    <w:abstractNumId w:val="7"/>
  </w:num>
  <w:num w:numId="4" w16cid:durableId="1365013455">
    <w:abstractNumId w:val="6"/>
  </w:num>
  <w:num w:numId="5" w16cid:durableId="1914119688">
    <w:abstractNumId w:val="0"/>
  </w:num>
  <w:num w:numId="6" w16cid:durableId="1374693398">
    <w:abstractNumId w:val="0"/>
  </w:num>
  <w:num w:numId="7" w16cid:durableId="1302616161">
    <w:abstractNumId w:val="0"/>
  </w:num>
  <w:num w:numId="8" w16cid:durableId="1651399336">
    <w:abstractNumId w:val="0"/>
  </w:num>
  <w:num w:numId="9" w16cid:durableId="207954006">
    <w:abstractNumId w:val="0"/>
  </w:num>
  <w:num w:numId="10" w16cid:durableId="631204880">
    <w:abstractNumId w:val="2"/>
    <w:lvlOverride w:ilvl="0">
      <w:startOverride w:val="1"/>
    </w:lvlOverride>
  </w:num>
  <w:num w:numId="11" w16cid:durableId="206454235">
    <w:abstractNumId w:val="7"/>
    <w:lvlOverride w:ilvl="0">
      <w:startOverride w:val="1"/>
    </w:lvlOverride>
  </w:num>
  <w:num w:numId="12" w16cid:durableId="811212349">
    <w:abstractNumId w:val="6"/>
    <w:lvlOverride w:ilvl="0">
      <w:startOverride w:val="1"/>
    </w:lvlOverride>
  </w:num>
  <w:num w:numId="13" w16cid:durableId="587539309">
    <w:abstractNumId w:val="6"/>
    <w:lvlOverride w:ilvl="0">
      <w:startOverride w:val="1"/>
    </w:lvlOverride>
  </w:num>
  <w:num w:numId="14" w16cid:durableId="1971206874">
    <w:abstractNumId w:val="7"/>
    <w:lvlOverride w:ilvl="0">
      <w:startOverride w:val="1"/>
    </w:lvlOverride>
  </w:num>
  <w:num w:numId="15" w16cid:durableId="2137748939">
    <w:abstractNumId w:val="4"/>
  </w:num>
  <w:num w:numId="16" w16cid:durableId="429545865">
    <w:abstractNumId w:val="1"/>
  </w:num>
  <w:num w:numId="17" w16cid:durableId="1697928595">
    <w:abstractNumId w:val="3"/>
  </w:num>
  <w:num w:numId="18" w16cid:durableId="469783158">
    <w:abstractNumId w:val="8"/>
  </w:num>
  <w:num w:numId="19" w16cid:durableId="960264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7"/>
    <w:rsid w:val="00007BE0"/>
    <w:rsid w:val="00027D7A"/>
    <w:rsid w:val="00066B88"/>
    <w:rsid w:val="00085E4A"/>
    <w:rsid w:val="000C6C50"/>
    <w:rsid w:val="000E516E"/>
    <w:rsid w:val="000E6D8E"/>
    <w:rsid w:val="000F6F21"/>
    <w:rsid w:val="001172D9"/>
    <w:rsid w:val="00121E1D"/>
    <w:rsid w:val="00135E29"/>
    <w:rsid w:val="001466EA"/>
    <w:rsid w:val="00155FC4"/>
    <w:rsid w:val="001563EF"/>
    <w:rsid w:val="00170C16"/>
    <w:rsid w:val="00183508"/>
    <w:rsid w:val="00185E3C"/>
    <w:rsid w:val="00187297"/>
    <w:rsid w:val="001A6876"/>
    <w:rsid w:val="001B3457"/>
    <w:rsid w:val="001C6E10"/>
    <w:rsid w:val="001D04EF"/>
    <w:rsid w:val="001D1BD6"/>
    <w:rsid w:val="001E78CC"/>
    <w:rsid w:val="0021503A"/>
    <w:rsid w:val="00215F5B"/>
    <w:rsid w:val="00230ADA"/>
    <w:rsid w:val="002408F1"/>
    <w:rsid w:val="0024140A"/>
    <w:rsid w:val="00260C93"/>
    <w:rsid w:val="002958FC"/>
    <w:rsid w:val="002A442E"/>
    <w:rsid w:val="002B5C6C"/>
    <w:rsid w:val="002C7DEC"/>
    <w:rsid w:val="002D5744"/>
    <w:rsid w:val="003028EC"/>
    <w:rsid w:val="00306686"/>
    <w:rsid w:val="00311A6D"/>
    <w:rsid w:val="00366601"/>
    <w:rsid w:val="00370B5C"/>
    <w:rsid w:val="003870F7"/>
    <w:rsid w:val="00390C34"/>
    <w:rsid w:val="003A5032"/>
    <w:rsid w:val="003C626A"/>
    <w:rsid w:val="003D5667"/>
    <w:rsid w:val="003E0C36"/>
    <w:rsid w:val="003E4006"/>
    <w:rsid w:val="003F331D"/>
    <w:rsid w:val="003F6208"/>
    <w:rsid w:val="00407D09"/>
    <w:rsid w:val="0044166D"/>
    <w:rsid w:val="00456CBE"/>
    <w:rsid w:val="00456D95"/>
    <w:rsid w:val="00480C80"/>
    <w:rsid w:val="0049027D"/>
    <w:rsid w:val="004A4ED6"/>
    <w:rsid w:val="004A7C67"/>
    <w:rsid w:val="004C44E6"/>
    <w:rsid w:val="004E16B5"/>
    <w:rsid w:val="0051791E"/>
    <w:rsid w:val="00522B82"/>
    <w:rsid w:val="005347D5"/>
    <w:rsid w:val="00536B60"/>
    <w:rsid w:val="005650C2"/>
    <w:rsid w:val="005678A7"/>
    <w:rsid w:val="00581153"/>
    <w:rsid w:val="005A00D5"/>
    <w:rsid w:val="005D4DE5"/>
    <w:rsid w:val="005F384D"/>
    <w:rsid w:val="005F5CC4"/>
    <w:rsid w:val="00612E38"/>
    <w:rsid w:val="00630F23"/>
    <w:rsid w:val="00633A98"/>
    <w:rsid w:val="00640F13"/>
    <w:rsid w:val="006525E4"/>
    <w:rsid w:val="00667541"/>
    <w:rsid w:val="006A2436"/>
    <w:rsid w:val="006A5283"/>
    <w:rsid w:val="006A67F4"/>
    <w:rsid w:val="006C6482"/>
    <w:rsid w:val="006D42B2"/>
    <w:rsid w:val="006D551C"/>
    <w:rsid w:val="007356BD"/>
    <w:rsid w:val="0075599A"/>
    <w:rsid w:val="00772D8B"/>
    <w:rsid w:val="00776C0A"/>
    <w:rsid w:val="007E723E"/>
    <w:rsid w:val="007F1E01"/>
    <w:rsid w:val="008049B7"/>
    <w:rsid w:val="00813234"/>
    <w:rsid w:val="00815887"/>
    <w:rsid w:val="0083760A"/>
    <w:rsid w:val="008479D2"/>
    <w:rsid w:val="0086045F"/>
    <w:rsid w:val="00872101"/>
    <w:rsid w:val="00874617"/>
    <w:rsid w:val="00875A85"/>
    <w:rsid w:val="00876D2A"/>
    <w:rsid w:val="0088455A"/>
    <w:rsid w:val="008B2899"/>
    <w:rsid w:val="008C047E"/>
    <w:rsid w:val="008D2CE1"/>
    <w:rsid w:val="008D78E0"/>
    <w:rsid w:val="008E669D"/>
    <w:rsid w:val="009137F7"/>
    <w:rsid w:val="00921C8F"/>
    <w:rsid w:val="00923D25"/>
    <w:rsid w:val="0094153C"/>
    <w:rsid w:val="0094289A"/>
    <w:rsid w:val="00945BBE"/>
    <w:rsid w:val="00945CAC"/>
    <w:rsid w:val="00982AF0"/>
    <w:rsid w:val="009A12DB"/>
    <w:rsid w:val="009A290E"/>
    <w:rsid w:val="009A344C"/>
    <w:rsid w:val="009E4B10"/>
    <w:rsid w:val="00A27EAE"/>
    <w:rsid w:val="00A45102"/>
    <w:rsid w:val="00A511B2"/>
    <w:rsid w:val="00A765B4"/>
    <w:rsid w:val="00AA065D"/>
    <w:rsid w:val="00AC6A3B"/>
    <w:rsid w:val="00AE27F2"/>
    <w:rsid w:val="00B01A37"/>
    <w:rsid w:val="00B01DED"/>
    <w:rsid w:val="00B02ABD"/>
    <w:rsid w:val="00B0535A"/>
    <w:rsid w:val="00B05368"/>
    <w:rsid w:val="00B067E9"/>
    <w:rsid w:val="00B106A3"/>
    <w:rsid w:val="00B15C1F"/>
    <w:rsid w:val="00B35992"/>
    <w:rsid w:val="00B43474"/>
    <w:rsid w:val="00B4763F"/>
    <w:rsid w:val="00B575DF"/>
    <w:rsid w:val="00BC533F"/>
    <w:rsid w:val="00BD139E"/>
    <w:rsid w:val="00BD7874"/>
    <w:rsid w:val="00BE3D6B"/>
    <w:rsid w:val="00BF0286"/>
    <w:rsid w:val="00C16FAA"/>
    <w:rsid w:val="00C251DB"/>
    <w:rsid w:val="00C355E9"/>
    <w:rsid w:val="00C473E2"/>
    <w:rsid w:val="00C5281A"/>
    <w:rsid w:val="00C63A34"/>
    <w:rsid w:val="00C942FF"/>
    <w:rsid w:val="00CB6E98"/>
    <w:rsid w:val="00CB764A"/>
    <w:rsid w:val="00CE6318"/>
    <w:rsid w:val="00D220C2"/>
    <w:rsid w:val="00D600FD"/>
    <w:rsid w:val="00D62859"/>
    <w:rsid w:val="00D75045"/>
    <w:rsid w:val="00D92D98"/>
    <w:rsid w:val="00D9491F"/>
    <w:rsid w:val="00DA072B"/>
    <w:rsid w:val="00DA14A7"/>
    <w:rsid w:val="00DB7E25"/>
    <w:rsid w:val="00DC04A2"/>
    <w:rsid w:val="00DC0EF5"/>
    <w:rsid w:val="00DE4048"/>
    <w:rsid w:val="00DF1655"/>
    <w:rsid w:val="00E22DCF"/>
    <w:rsid w:val="00E8220E"/>
    <w:rsid w:val="00E95D52"/>
    <w:rsid w:val="00ED0831"/>
    <w:rsid w:val="00ED5C2D"/>
    <w:rsid w:val="00EE418D"/>
    <w:rsid w:val="00EF3136"/>
    <w:rsid w:val="00EF4C6F"/>
    <w:rsid w:val="00F12FD0"/>
    <w:rsid w:val="00F24D2F"/>
    <w:rsid w:val="00F33047"/>
    <w:rsid w:val="00F701A4"/>
    <w:rsid w:val="00F7242B"/>
    <w:rsid w:val="00F81BAD"/>
    <w:rsid w:val="00F93691"/>
    <w:rsid w:val="00FB310A"/>
    <w:rsid w:val="00FD087B"/>
    <w:rsid w:val="00FE5BCB"/>
    <w:rsid w:val="00FF1A54"/>
    <w:rsid w:val="00FF3A29"/>
    <w:rsid w:val="0820AE4F"/>
    <w:rsid w:val="110C1C3B"/>
    <w:rsid w:val="1D74ED74"/>
    <w:rsid w:val="1F6F4B13"/>
    <w:rsid w:val="25792C91"/>
    <w:rsid w:val="259195C4"/>
    <w:rsid w:val="284C1A51"/>
    <w:rsid w:val="2AAF4C57"/>
    <w:rsid w:val="2E42124E"/>
    <w:rsid w:val="35B56389"/>
    <w:rsid w:val="3C27FB0A"/>
    <w:rsid w:val="411C521E"/>
    <w:rsid w:val="4259766C"/>
    <w:rsid w:val="4454B500"/>
    <w:rsid w:val="4A746EA4"/>
    <w:rsid w:val="5B714A20"/>
    <w:rsid w:val="67A4727E"/>
    <w:rsid w:val="7B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D71E"/>
  <w15:chartTrackingRefBased/>
  <w15:docId w15:val="{E675CD00-E96E-4368-9268-ED7D7ADF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8F"/>
    <w:pPr>
      <w:spacing w:before="169"/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70C16"/>
    <w:pPr>
      <w:keepNext/>
      <w:keepLines/>
      <w:spacing w:before="360" w:after="80"/>
      <w:outlineLvl w:val="0"/>
    </w:pPr>
    <w:rPr>
      <w:rFonts w:ascii="Avenir Black" w:eastAsiaTheme="majorEastAsia" w:hAnsi="Avenir Black" w:cs="Times New Roman (Headings CS)"/>
      <w:b/>
      <w:smallCaps/>
      <w:color w:val="303434" w:themeColor="text1"/>
      <w:spacing w:val="-2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C16"/>
    <w:pPr>
      <w:keepNext/>
      <w:keepLines/>
      <w:spacing w:before="160" w:after="80"/>
      <w:outlineLvl w:val="1"/>
    </w:pPr>
    <w:rPr>
      <w:rFonts w:ascii="Avenir Medium" w:eastAsiaTheme="majorEastAsia" w:hAnsi="Avenir Medium" w:cs="Times New Roman (Headings CS)"/>
      <w:color w:val="303434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C16"/>
    <w:pPr>
      <w:keepNext/>
      <w:keepLines/>
      <w:spacing w:before="160" w:after="80"/>
      <w:outlineLvl w:val="2"/>
    </w:pPr>
    <w:rPr>
      <w:rFonts w:eastAsiaTheme="majorEastAsia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C16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16"/>
    <w:pPr>
      <w:keepNext/>
      <w:keepLines/>
      <w:spacing w:before="80" w:after="40"/>
      <w:outlineLvl w:val="4"/>
    </w:pPr>
    <w:rPr>
      <w:rFonts w:eastAsiaTheme="majorEastAsia" w:cstheme="majorBidi"/>
      <w:color w:val="2671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16"/>
    <w:pPr>
      <w:keepNext/>
      <w:keepLines/>
      <w:spacing w:before="40"/>
      <w:outlineLvl w:val="5"/>
    </w:pPr>
    <w:rPr>
      <w:rFonts w:eastAsiaTheme="majorEastAsia" w:cstheme="majorBidi"/>
      <w:i/>
      <w:iCs/>
      <w:color w:val="747E7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16"/>
    <w:pPr>
      <w:keepNext/>
      <w:keepLines/>
      <w:spacing w:before="40"/>
      <w:outlineLvl w:val="6"/>
    </w:pPr>
    <w:rPr>
      <w:rFonts w:eastAsiaTheme="majorEastAsia" w:cstheme="majorBidi"/>
      <w:color w:val="747E7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16"/>
    <w:pPr>
      <w:keepNext/>
      <w:keepLines/>
      <w:outlineLvl w:val="7"/>
    </w:pPr>
    <w:rPr>
      <w:rFonts w:eastAsiaTheme="majorEastAsia" w:cstheme="majorBidi"/>
      <w:i/>
      <w:iCs/>
      <w:color w:val="4E545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16"/>
    <w:pPr>
      <w:keepNext/>
      <w:keepLines/>
      <w:outlineLvl w:val="8"/>
    </w:pPr>
    <w:rPr>
      <w:rFonts w:eastAsiaTheme="majorEastAsia" w:cstheme="majorBidi"/>
      <w:color w:val="4E5454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16"/>
    <w:rPr>
      <w:rFonts w:ascii="Avenir Black" w:eastAsiaTheme="majorEastAsia" w:hAnsi="Avenir Black" w:cs="Times New Roman (Headings CS)"/>
      <w:b/>
      <w:smallCaps/>
      <w:color w:val="303434" w:themeColor="text1"/>
      <w:spacing w:val="-2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0C16"/>
    <w:rPr>
      <w:rFonts w:ascii="Avenir Medium" w:eastAsiaTheme="majorEastAsia" w:hAnsi="Avenir Medium" w:cs="Times New Roman (Headings CS)"/>
      <w:color w:val="303434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0C16"/>
    <w:rPr>
      <w:rFonts w:ascii="Garamond" w:eastAsiaTheme="majorEastAsia" w:hAnsi="Garamond" w:cs="Times New Roman (Headings CS)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0C16"/>
    <w:rPr>
      <w:rFonts w:ascii="Garamond" w:eastAsiaTheme="majorEastAsia" w:hAnsi="Garamond" w:cstheme="majorBidi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16"/>
    <w:rPr>
      <w:rFonts w:eastAsiaTheme="majorEastAsia" w:cstheme="majorBidi"/>
      <w:color w:val="2671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16"/>
    <w:rPr>
      <w:rFonts w:eastAsiaTheme="majorEastAsia" w:cstheme="majorBidi"/>
      <w:i/>
      <w:iCs/>
      <w:color w:val="747E7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16"/>
    <w:rPr>
      <w:rFonts w:eastAsiaTheme="majorEastAsia" w:cstheme="majorBidi"/>
      <w:color w:val="747E7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16"/>
    <w:rPr>
      <w:rFonts w:eastAsiaTheme="majorEastAsia" w:cstheme="majorBidi"/>
      <w:i/>
      <w:iCs/>
      <w:color w:val="4E545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16"/>
    <w:rPr>
      <w:rFonts w:eastAsiaTheme="majorEastAsia" w:cstheme="majorBidi"/>
      <w:color w:val="4E545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16"/>
    <w:pPr>
      <w:spacing w:after="80"/>
      <w:contextualSpacing/>
    </w:pPr>
    <w:rPr>
      <w:rFonts w:ascii="Avenir Black" w:eastAsia="Arial Narrow" w:hAnsi="Avenir Black" w:cs="Arial Narrow"/>
      <w:b/>
      <w:bCs/>
      <w:color w:val="0E5967" w:themeColor="accent3"/>
      <w:spacing w:val="-2"/>
      <w:kern w:val="0"/>
      <w:sz w:val="96"/>
      <w:szCs w:val="9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70C16"/>
    <w:rPr>
      <w:rFonts w:ascii="Avenir Black" w:eastAsia="Arial Narrow" w:hAnsi="Avenir Black" w:cs="Arial Narrow"/>
      <w:b/>
      <w:bCs/>
      <w:color w:val="0E5967" w:themeColor="accent3"/>
      <w:spacing w:val="-2"/>
      <w:kern w:val="0"/>
      <w:sz w:val="96"/>
      <w:szCs w:val="9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16"/>
    <w:pPr>
      <w:numPr>
        <w:ilvl w:val="1"/>
      </w:numPr>
      <w:spacing w:after="160"/>
    </w:pPr>
    <w:rPr>
      <w:rFonts w:ascii="Avenir Black" w:eastAsiaTheme="majorEastAsia" w:hAnsi="Avenir Black" w:cs="Times New Roman (Headings CS)"/>
      <w:b/>
      <w:color w:val="15869A" w:themeColor="accent6"/>
      <w:spacing w:val="-15"/>
      <w:sz w:val="5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16"/>
    <w:rPr>
      <w:rFonts w:ascii="Avenir Black" w:eastAsiaTheme="majorEastAsia" w:hAnsi="Avenir Black" w:cs="Times New Roman (Headings CS)"/>
      <w:b/>
      <w:color w:val="15869A" w:themeColor="accent6"/>
      <w:spacing w:val="-15"/>
      <w:sz w:val="56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16"/>
    <w:pPr>
      <w:spacing w:before="160" w:after="160"/>
      <w:jc w:val="center"/>
    </w:pPr>
    <w:rPr>
      <w:i/>
      <w:iCs/>
      <w:color w:val="303434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0C16"/>
    <w:rPr>
      <w:rFonts w:ascii="Garamond" w:hAnsi="Garamond"/>
      <w:i/>
      <w:iCs/>
      <w:color w:val="303434" w:themeColor="text1"/>
      <w:sz w:val="22"/>
    </w:rPr>
  </w:style>
  <w:style w:type="paragraph" w:styleId="ListParagraph">
    <w:name w:val="List Paragraph"/>
    <w:basedOn w:val="Normal"/>
    <w:uiPriority w:val="34"/>
    <w:qFormat/>
    <w:rsid w:val="00170C16"/>
    <w:pPr>
      <w:ind w:left="720"/>
      <w:contextualSpacing/>
    </w:pPr>
    <w:rPr>
      <w:rFonts w:cs="Times New Roman (Body CS)"/>
    </w:rPr>
  </w:style>
  <w:style w:type="character" w:styleId="IntenseEmphasis">
    <w:name w:val="Intense Emphasis"/>
    <w:basedOn w:val="DefaultParagraphFont"/>
    <w:uiPriority w:val="21"/>
    <w:qFormat/>
    <w:rsid w:val="00170C16"/>
    <w:rPr>
      <w:rFonts w:ascii="Garamond" w:hAnsi="Garamond"/>
      <w:b/>
      <w:i/>
      <w:iCs/>
      <w:color w:val="3398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16"/>
    <w:pPr>
      <w:spacing w:before="360" w:after="360"/>
      <w:ind w:left="862" w:right="862"/>
      <w:jc w:val="center"/>
    </w:pPr>
    <w:rPr>
      <w:b/>
      <w:i/>
      <w:iCs/>
      <w:color w:val="3398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16"/>
    <w:rPr>
      <w:rFonts w:ascii="Garamond" w:hAnsi="Garamond"/>
      <w:b/>
      <w:i/>
      <w:iCs/>
      <w:color w:val="33987B" w:themeColor="accent1"/>
      <w:sz w:val="22"/>
    </w:rPr>
  </w:style>
  <w:style w:type="character" w:styleId="IntenseReference">
    <w:name w:val="Intense Reference"/>
    <w:basedOn w:val="DefaultParagraphFont"/>
    <w:uiPriority w:val="32"/>
    <w:rsid w:val="00170C16"/>
    <w:rPr>
      <w:rFonts w:ascii="Avenir Book" w:hAnsi="Avenir Book"/>
      <w:b/>
      <w:bCs/>
      <w:smallCaps/>
      <w:color w:val="1CB3CD" w:themeColor="accent4"/>
      <w:spacing w:val="5"/>
    </w:rPr>
  </w:style>
  <w:style w:type="paragraph" w:styleId="NoSpacing">
    <w:name w:val="No Spacing"/>
    <w:uiPriority w:val="1"/>
    <w:qFormat/>
    <w:rsid w:val="00170C16"/>
    <w:rPr>
      <w:rFonts w:ascii="Garamond" w:hAnsi="Garamond"/>
      <w:sz w:val="22"/>
    </w:rPr>
  </w:style>
  <w:style w:type="character" w:styleId="SubtleEmphasis">
    <w:name w:val="Subtle Emphasis"/>
    <w:aliases w:val="Introduction"/>
    <w:basedOn w:val="DefaultParagraphFont"/>
    <w:uiPriority w:val="19"/>
    <w:qFormat/>
    <w:rsid w:val="00170C16"/>
    <w:rPr>
      <w:rFonts w:ascii="Garamond" w:hAnsi="Garamond"/>
      <w:b/>
      <w:i/>
      <w:iCs/>
      <w:color w:val="0E5967" w:themeColor="accent3"/>
      <w:sz w:val="24"/>
    </w:rPr>
  </w:style>
  <w:style w:type="character" w:styleId="Emphasis">
    <w:name w:val="Emphasis"/>
    <w:basedOn w:val="DefaultParagraphFont"/>
    <w:uiPriority w:val="20"/>
    <w:qFormat/>
    <w:rsid w:val="00170C16"/>
    <w:rPr>
      <w:rFonts w:ascii="Garamond" w:hAnsi="Garamond"/>
      <w:i/>
      <w:iCs/>
      <w:sz w:val="22"/>
    </w:rPr>
  </w:style>
  <w:style w:type="character" w:styleId="Strong">
    <w:name w:val="Strong"/>
    <w:basedOn w:val="DefaultParagraphFont"/>
    <w:uiPriority w:val="22"/>
    <w:qFormat/>
    <w:rsid w:val="00170C16"/>
    <w:rPr>
      <w:rFonts w:ascii="Garamond" w:hAnsi="Garamond"/>
      <w:b/>
      <w:bCs/>
    </w:rPr>
  </w:style>
  <w:style w:type="character" w:styleId="SubtleReference">
    <w:name w:val="Subtle Reference"/>
    <w:basedOn w:val="DefaultParagraphFont"/>
    <w:uiPriority w:val="31"/>
    <w:qFormat/>
    <w:rsid w:val="00170C16"/>
    <w:rPr>
      <w:rFonts w:ascii="Garamond" w:hAnsi="Garamond"/>
      <w:smallCaps/>
      <w:color w:val="757F7F" w:themeColor="text1" w:themeTint="A5"/>
    </w:rPr>
  </w:style>
  <w:style w:type="character" w:styleId="BookTitle">
    <w:name w:val="Book Title"/>
    <w:basedOn w:val="DefaultParagraphFont"/>
    <w:uiPriority w:val="33"/>
    <w:rsid w:val="00170C16"/>
    <w:rPr>
      <w:b/>
      <w:bCs/>
      <w:i/>
      <w:iCs/>
      <w:spacing w:val="5"/>
    </w:rPr>
  </w:style>
  <w:style w:type="paragraph" w:customStyle="1" w:styleId="Heading1numbered">
    <w:name w:val="Heading 1 numbered"/>
    <w:basedOn w:val="Heading1"/>
    <w:next w:val="Heading2numbered"/>
    <w:qFormat/>
    <w:rsid w:val="00170C16"/>
    <w:pPr>
      <w:numPr>
        <w:numId w:val="1"/>
      </w:numPr>
      <w:ind w:left="1077"/>
    </w:pPr>
  </w:style>
  <w:style w:type="paragraph" w:customStyle="1" w:styleId="Heading2numbered">
    <w:name w:val="Heading 2 numbered"/>
    <w:basedOn w:val="Heading2"/>
    <w:next w:val="Heading3numbered"/>
    <w:qFormat/>
    <w:rsid w:val="00170C16"/>
    <w:pPr>
      <w:numPr>
        <w:numId w:val="2"/>
      </w:numPr>
    </w:pPr>
  </w:style>
  <w:style w:type="paragraph" w:customStyle="1" w:styleId="Heading3numbered">
    <w:name w:val="Heading 3 numbered"/>
    <w:basedOn w:val="Heading3"/>
    <w:next w:val="Heading4numbered"/>
    <w:qFormat/>
    <w:rsid w:val="00170C16"/>
    <w:pPr>
      <w:numPr>
        <w:numId w:val="3"/>
      </w:numPr>
    </w:pPr>
  </w:style>
  <w:style w:type="paragraph" w:customStyle="1" w:styleId="Heading4numbered">
    <w:name w:val="Heading 4 numbered"/>
    <w:basedOn w:val="Heading4"/>
    <w:next w:val="Normal"/>
    <w:qFormat/>
    <w:rsid w:val="00170C16"/>
    <w:pPr>
      <w:numPr>
        <w:numId w:val="4"/>
      </w:numPr>
    </w:pPr>
  </w:style>
  <w:style w:type="paragraph" w:styleId="ListNumber">
    <w:name w:val="List Number"/>
    <w:basedOn w:val="Normal"/>
    <w:uiPriority w:val="99"/>
    <w:semiHidden/>
    <w:unhideWhenUsed/>
    <w:rsid w:val="00170C16"/>
    <w:pPr>
      <w:numPr>
        <w:numId w:val="9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0C16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0C16"/>
    <w:pPr>
      <w:spacing w:after="100"/>
      <w:ind w:left="220"/>
    </w:pPr>
    <w:rPr>
      <w:b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0C16"/>
    <w:pPr>
      <w:spacing w:before="240" w:after="0"/>
      <w:outlineLvl w:val="9"/>
    </w:pPr>
    <w:rPr>
      <w:rFonts w:cstheme="majorBidi"/>
      <w:smallCaps w:val="0"/>
      <w:color w:val="33987B" w:themeColor="accent1"/>
      <w:szCs w:val="3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0C16"/>
    <w:pPr>
      <w:spacing w:after="100"/>
      <w:ind w:left="440"/>
    </w:pPr>
    <w:rPr>
      <w:b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0C16"/>
    <w:pPr>
      <w:spacing w:after="100"/>
      <w:ind w:left="660"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0C16"/>
    <w:pPr>
      <w:spacing w:after="100"/>
      <w:ind w:left="880"/>
    </w:pPr>
  </w:style>
  <w:style w:type="paragraph" w:styleId="BodyText">
    <w:name w:val="Body Text"/>
    <w:basedOn w:val="Normal"/>
    <w:link w:val="BodyTextChar"/>
    <w:uiPriority w:val="99"/>
    <w:semiHidden/>
    <w:unhideWhenUsed/>
    <w:rsid w:val="00170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0C16"/>
    <w:rPr>
      <w:rFonts w:ascii="Garamond" w:hAnsi="Garamond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170C16"/>
    <w:rPr>
      <w:rFonts w:ascii="Avenir Book" w:hAnsi="Avenir Book"/>
      <w:sz w:val="18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0C16"/>
    <w:pPr>
      <w:spacing w:before="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0C16"/>
    <w:rPr>
      <w:rFonts w:ascii="Garamond" w:hAnsi="Garamond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456CBE"/>
    <w:rPr>
      <w:rFonts w:ascii="Garamond" w:hAnsi="Garamond"/>
      <w:color w:val="1CB3CD" w:themeColor="accent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CBE"/>
    <w:rPr>
      <w:rFonts w:ascii="Garamond" w:hAnsi="Garamond"/>
      <w:color w:val="0E5967" w:themeColor="accent3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0C16"/>
    <w:pPr>
      <w:spacing w:before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0C16"/>
    <w:rPr>
      <w:rFonts w:ascii="Avenir Black" w:eastAsiaTheme="majorEastAsia" w:hAnsi="Avenir Black" w:cstheme="majorBidi"/>
      <w:b/>
      <w:b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A5032"/>
    <w:pPr>
      <w:spacing w:before="120" w:after="200"/>
    </w:pPr>
    <w:rPr>
      <w:i/>
      <w:iCs/>
      <w:color w:val="0E5967" w:themeColor="accent3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E9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B6E98"/>
    <w:rPr>
      <w:rFonts w:ascii="Garamond" w:hAnsi="Garamond"/>
      <w:sz w:val="22"/>
    </w:rPr>
  </w:style>
  <w:style w:type="paragraph" w:styleId="Footer">
    <w:name w:val="footer"/>
    <w:basedOn w:val="Normal"/>
    <w:link w:val="FooterChar"/>
    <w:uiPriority w:val="99"/>
    <w:unhideWhenUsed/>
    <w:rsid w:val="00CB6E9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B6E98"/>
    <w:rPr>
      <w:rFonts w:ascii="Garamond" w:hAnsi="Garamond"/>
      <w:sz w:val="22"/>
    </w:rPr>
  </w:style>
  <w:style w:type="table" w:styleId="ListTable7Colorful">
    <w:name w:val="List Table 7 Colorful"/>
    <w:aliases w:val="LIFE-AR tables"/>
    <w:basedOn w:val="TableNormal"/>
    <w:uiPriority w:val="52"/>
    <w:rsid w:val="003A5032"/>
    <w:pPr>
      <w:widowControl w:val="0"/>
      <w:autoSpaceDE w:val="0"/>
      <w:autoSpaceDN w:val="0"/>
    </w:pPr>
    <w:rPr>
      <w:color w:val="303434" w:themeColor="text1"/>
      <w:kern w:val="0"/>
      <w:sz w:val="20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43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43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43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43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4D7D7" w:themeFill="text1" w:themeFillTint="33"/>
      </w:tcPr>
    </w:tblStylePr>
    <w:tblStylePr w:type="band1Horz">
      <w:tblPr/>
      <w:tcPr>
        <w:shd w:val="clear" w:color="auto" w:fill="D4D7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A5032"/>
    <w:tblPr>
      <w:tblStyleRowBandSize w:val="1"/>
      <w:tblStyleColBandSize w:val="1"/>
      <w:tblBorders>
        <w:top w:val="single" w:sz="4" w:space="0" w:color="0E5967" w:themeColor="accent3"/>
        <w:left w:val="single" w:sz="4" w:space="0" w:color="0E5967" w:themeColor="accent3"/>
        <w:bottom w:val="single" w:sz="4" w:space="0" w:color="0E5967" w:themeColor="accent3"/>
        <w:right w:val="single" w:sz="4" w:space="0" w:color="0E59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5967" w:themeFill="accent3"/>
      </w:tcPr>
    </w:tblStylePr>
    <w:tblStylePr w:type="lastRow">
      <w:rPr>
        <w:b/>
        <w:bCs/>
      </w:rPr>
      <w:tblPr/>
      <w:tcPr>
        <w:tcBorders>
          <w:top w:val="double" w:sz="4" w:space="0" w:color="0E59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5967" w:themeColor="accent3"/>
          <w:right w:val="single" w:sz="4" w:space="0" w:color="0E5967" w:themeColor="accent3"/>
        </w:tcBorders>
      </w:tcPr>
    </w:tblStylePr>
    <w:tblStylePr w:type="band1Horz">
      <w:tblPr/>
      <w:tcPr>
        <w:tcBorders>
          <w:top w:val="single" w:sz="4" w:space="0" w:color="0E5967" w:themeColor="accent3"/>
          <w:bottom w:val="single" w:sz="4" w:space="0" w:color="0E59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5967" w:themeColor="accent3"/>
          <w:left w:val="nil"/>
        </w:tcBorders>
      </w:tcPr>
    </w:tblStylePr>
    <w:tblStylePr w:type="swCell">
      <w:tblPr/>
      <w:tcPr>
        <w:tcBorders>
          <w:top w:val="double" w:sz="4" w:space="0" w:color="0E5967" w:themeColor="accent3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6C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DED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DED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DE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600F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5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4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fe-ar.org/documents/173/GESI-reflection-session-guide-and-question-bank_97G5IIG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fe-ar.org/documents/175/LIFE-AR_Annual_Report_Template_final_CAtazD1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fe-ar.org/documents/175/LIFE-AR_Annual_Report_Template_final_CAtazD1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fe-ar.org/documents/173/GESI-reflection-session-guide-and-question-bank_97G5IIG.docx" TargetMode="External"/><Relationship Id="rId1" Type="http://schemas.openxmlformats.org/officeDocument/2006/relationships/hyperlink" Target="https://www.life-ar.org/documents/175/LIFE-AR_Annual_Report_Template_final_CAtazD1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FE-AR3">
  <a:themeElements>
    <a:clrScheme name="LIFE-AR 2">
      <a:dk1>
        <a:srgbClr val="303434"/>
      </a:dk1>
      <a:lt1>
        <a:srgbClr val="FFFFFF"/>
      </a:lt1>
      <a:dk2>
        <a:srgbClr val="007E59"/>
      </a:dk2>
      <a:lt2>
        <a:srgbClr val="E5E7E7"/>
      </a:lt2>
      <a:accent1>
        <a:srgbClr val="33987B"/>
      </a:accent1>
      <a:accent2>
        <a:srgbClr val="B31006"/>
      </a:accent2>
      <a:accent3>
        <a:srgbClr val="0E5967"/>
      </a:accent3>
      <a:accent4>
        <a:srgbClr val="1CB3CD"/>
      </a:accent4>
      <a:accent5>
        <a:srgbClr val="2EA971"/>
      </a:accent5>
      <a:accent6>
        <a:srgbClr val="15869A"/>
      </a:accent6>
      <a:hlink>
        <a:srgbClr val="1CB3CD"/>
      </a:hlink>
      <a:folHlink>
        <a:srgbClr val="0E596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DateandTime xmlns="440f6c51-3b83-41c9-8a24-2214052e3896" xsi:nil="true"/>
    <TaxCatchAll xmlns="ba9240c2-8f64-4e62-bd63-8cc899a81401" xsi:nil="true"/>
    <_dlc_DocId xmlns="ba9240c2-8f64-4e62-bd63-8cc899a81401">Z6C2WRQCSEFN-638116358-36876</_dlc_DocId>
    <_dlc_DocIdUrl xmlns="ba9240c2-8f64-4e62-bd63-8cc899a81401">
      <Url>https://iied.sharepoint.com/sites/pro/10432/_layouts/15/DocIdRedir.aspx?ID=Z6C2WRQCSEFN-638116358-36876</Url>
      <Description>Z6C2WRQCSEFN-638116358-36876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A7373E-50A1-4A3E-8589-5B9417FF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C4B22-956E-4794-83DF-DD88EB373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DED74-434C-45AB-BCCD-C71B6BDE7E95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</ds:schemaRefs>
</ds:datastoreItem>
</file>

<file path=customXml/itemProps4.xml><?xml version="1.0" encoding="utf-8"?>
<ds:datastoreItem xmlns:ds="http://schemas.openxmlformats.org/officeDocument/2006/customXml" ds:itemID="{205629BB-28AB-4481-840F-32FB664CD0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3820</Characters>
  <Application>Microsoft Office Word</Application>
  <DocSecurity>0</DocSecurity>
  <Lines>63</Lines>
  <Paragraphs>39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Donithorn</dc:creator>
  <cp:keywords/>
  <dc:description/>
  <cp:lastModifiedBy>Bethany Donithorn</cp:lastModifiedBy>
  <cp:revision>12</cp:revision>
  <dcterms:created xsi:type="dcterms:W3CDTF">2026-02-16T22:01:00Z</dcterms:created>
  <dcterms:modified xsi:type="dcterms:W3CDTF">2026-02-18T12:58:00Z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0x01010039EBDFAE6D29FA4988047DF165CCBB49</vt:lpwstr>
  </property>
  <property fmtid="{D5CDD505-2E9C-101B-9397-08002B2CF9AE}" pid="3" name="_dlc_DocIdItemGuid">
    <vt:lpwstr>f4bd1afa-c49c-4898-bd72-27ccd4a99365</vt:lpwstr>
  </property>
  <property fmtid="{D5CDD505-2E9C-101B-9397-08002B2CF9AE}" pid="4" name="MediaServiceImageTags">
    <vt:lpwstr/>
  </property>
</Properties>
</file>